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B91C" w14:textId="77777777" w:rsidR="001735C5" w:rsidRPr="002E7E2A" w:rsidRDefault="00FB541C">
      <w:pPr>
        <w:spacing w:after="0" w:line="259" w:lineRule="auto"/>
        <w:ind w:left="10" w:right="1"/>
        <w:jc w:val="center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A/P Infrastruktura sp. z o.o. </w:t>
      </w:r>
    </w:p>
    <w:p w14:paraId="13A01E5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0B7FDA5" w14:textId="77777777" w:rsidR="001735C5" w:rsidRPr="002E7E2A" w:rsidRDefault="00FB541C">
      <w:pPr>
        <w:tabs>
          <w:tab w:val="center" w:pos="530"/>
          <w:tab w:val="center" w:pos="4609"/>
        </w:tabs>
        <w:spacing w:after="175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ab/>
      </w:r>
      <w:r w:rsidRPr="002E7E2A">
        <w:rPr>
          <w:b/>
          <w:sz w:val="22"/>
          <w:szCs w:val="22"/>
        </w:rPr>
        <w:t xml:space="preserve"> </w:t>
      </w:r>
      <w:r w:rsidRPr="002E7E2A">
        <w:rPr>
          <w:b/>
          <w:sz w:val="22"/>
          <w:szCs w:val="22"/>
        </w:rPr>
        <w:tab/>
        <w:t xml:space="preserve">ul. Portowa 22A, 30-709 Kraków </w:t>
      </w:r>
    </w:p>
    <w:p w14:paraId="2D8A4BDB" w14:textId="77777777" w:rsidR="001735C5" w:rsidRPr="002E7E2A" w:rsidRDefault="00FB541C">
      <w:pPr>
        <w:spacing w:after="0" w:line="388" w:lineRule="auto"/>
        <w:ind w:left="10" w:right="1712"/>
        <w:jc w:val="center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 </w:t>
      </w:r>
      <w:r w:rsidRPr="002E7E2A">
        <w:rPr>
          <w:b/>
          <w:sz w:val="22"/>
          <w:szCs w:val="22"/>
        </w:rPr>
        <w:tab/>
        <w:t xml:space="preserve">www.apinfrastruktura.pl | biuro@apinfrasturktura.pl  </w:t>
      </w:r>
      <w:r w:rsidRPr="002E7E2A">
        <w:rPr>
          <w:b/>
          <w:sz w:val="22"/>
          <w:szCs w:val="22"/>
        </w:rPr>
        <w:tab/>
      </w:r>
      <w:proofErr w:type="spellStart"/>
      <w:r w:rsidRPr="002E7E2A">
        <w:rPr>
          <w:b/>
          <w:sz w:val="22"/>
          <w:szCs w:val="22"/>
        </w:rPr>
        <w:t>tel</w:t>
      </w:r>
      <w:proofErr w:type="spellEnd"/>
      <w:r w:rsidRPr="002E7E2A">
        <w:rPr>
          <w:b/>
          <w:sz w:val="22"/>
          <w:szCs w:val="22"/>
        </w:rPr>
        <w:t xml:space="preserve">: 508965304 </w:t>
      </w:r>
    </w:p>
    <w:p w14:paraId="2D8CCAC8" w14:textId="77777777" w:rsidR="001735C5" w:rsidRPr="002E7E2A" w:rsidRDefault="00FB541C">
      <w:pPr>
        <w:spacing w:after="18" w:line="259" w:lineRule="auto"/>
        <w:ind w:left="43" w:firstLine="0"/>
        <w:rPr>
          <w:sz w:val="22"/>
          <w:szCs w:val="22"/>
        </w:rPr>
      </w:pPr>
      <w:r w:rsidRPr="002E7E2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150DA9BA" wp14:editId="48350F20">
                <wp:extent cx="5797042" cy="1501146"/>
                <wp:effectExtent l="0" t="0" r="0" b="0"/>
                <wp:docPr id="93501" name="Group 9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042" cy="1501146"/>
                          <a:chOff x="0" y="0"/>
                          <a:chExt cx="5797042" cy="1501146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18288" y="105054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32E255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7309" y="0"/>
                            <a:ext cx="4918075" cy="11645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5386782" y="105054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E8152F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8288" y="1319529"/>
                            <a:ext cx="784965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8B0FB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OBIEKT: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606501" y="1319529"/>
                            <a:ext cx="53596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E5290F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101" name="Shape 127101"/>
                        <wps:cNvSpPr/>
                        <wps:spPr>
                          <a:xfrm>
                            <a:off x="0" y="1213612"/>
                            <a:ext cx="579704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56388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501" style="width:456.46pt;height:118.2pt;mso-position-horizontal-relative:char;mso-position-vertical-relative:line" coordsize="57970,15011">
                <v:rect id="Rectangle 14" style="position:absolute;width:458;height:2064;left:182;top:105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6" style="position:absolute;width:49180;height:11645;left:4673;top:0;" filled="f">
                  <v:imagedata r:id="rId25"/>
                </v:shape>
                <v:rect id="Rectangle 17" style="position:absolute;width:458;height:2064;left:53867;top:105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width:7849;height:2415;left:182;top:13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8"/>
                          </w:rPr>
                          <w:t xml:space="preserve">OBIEKT:</w:t>
                        </w:r>
                      </w:p>
                    </w:txbxContent>
                  </v:textbox>
                </v:rect>
                <v:rect id="Rectangle 19" style="position:absolute;width:535;height:2415;left:6065;top:13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7102" style="position:absolute;width:57970;height:563;left:0;top:12136;" coordsize="5797042,56388" path="m0,0l5797042,0l5797042,56388l0,563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D4C1ECF" w14:textId="77777777" w:rsidR="001735C5" w:rsidRPr="002E7E2A" w:rsidRDefault="00FB541C">
      <w:pPr>
        <w:spacing w:after="73" w:line="259" w:lineRule="auto"/>
        <w:ind w:left="43" w:firstLine="0"/>
        <w:rPr>
          <w:sz w:val="22"/>
          <w:szCs w:val="22"/>
        </w:rPr>
      </w:pPr>
      <w:r w:rsidRPr="002E7E2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36920E33" wp14:editId="1C37909F">
                <wp:extent cx="5797042" cy="3048"/>
                <wp:effectExtent l="0" t="0" r="0" b="0"/>
                <wp:docPr id="93502" name="Group 935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042" cy="3048"/>
                          <a:chOff x="0" y="0"/>
                          <a:chExt cx="5797042" cy="3048"/>
                        </a:xfrm>
                      </wpg:grpSpPr>
                      <wps:wsp>
                        <wps:cNvPr id="127103" name="Shape 127103"/>
                        <wps:cNvSpPr/>
                        <wps:spPr>
                          <a:xfrm>
                            <a:off x="0" y="0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502" style="width:456.46pt;height:0.23999pt;mso-position-horizontal-relative:char;mso-position-vertical-relative:line" coordsize="57970,30">
                <v:shape id="Shape 127104" style="position:absolute;width:57970;height:91;left:0;top:0;" coordsize="5797042,9144" path="m0,0l5797042,0l579704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C469340" w14:textId="77777777" w:rsidR="001735C5" w:rsidRPr="002E7E2A" w:rsidRDefault="00FB541C">
      <w:pPr>
        <w:spacing w:after="0" w:line="240" w:lineRule="auto"/>
        <w:ind w:left="91" w:right="26"/>
        <w:jc w:val="center"/>
        <w:rPr>
          <w:sz w:val="22"/>
          <w:szCs w:val="22"/>
        </w:rPr>
      </w:pPr>
      <w:r w:rsidRPr="002E7E2A">
        <w:rPr>
          <w:sz w:val="22"/>
          <w:szCs w:val="22"/>
        </w:rPr>
        <w:t xml:space="preserve">Remont i uzupełnienie istniejącego odwodnienia drogi poprzez wykonanie ścieku korytkowego, odwodnienia </w:t>
      </w:r>
    </w:p>
    <w:p w14:paraId="7A8BC83D" w14:textId="77777777" w:rsidR="001735C5" w:rsidRPr="002E7E2A" w:rsidRDefault="00FB541C">
      <w:pPr>
        <w:spacing w:after="0" w:line="240" w:lineRule="auto"/>
        <w:ind w:left="91" w:right="7"/>
        <w:jc w:val="center"/>
        <w:rPr>
          <w:sz w:val="22"/>
          <w:szCs w:val="22"/>
        </w:rPr>
      </w:pPr>
      <w:r w:rsidRPr="002E7E2A">
        <w:rPr>
          <w:sz w:val="22"/>
          <w:szCs w:val="22"/>
        </w:rPr>
        <w:t xml:space="preserve">liniowego i </w:t>
      </w:r>
      <w:proofErr w:type="spellStart"/>
      <w:r w:rsidRPr="002E7E2A">
        <w:rPr>
          <w:sz w:val="22"/>
          <w:szCs w:val="22"/>
        </w:rPr>
        <w:t>przykanalika</w:t>
      </w:r>
      <w:proofErr w:type="spellEnd"/>
      <w:r w:rsidRPr="002E7E2A">
        <w:rPr>
          <w:sz w:val="22"/>
          <w:szCs w:val="22"/>
        </w:rPr>
        <w:t xml:space="preserve"> do kanalizacji deszczowej w </w:t>
      </w:r>
      <w:r w:rsidRPr="002E7E2A">
        <w:rPr>
          <w:sz w:val="22"/>
          <w:szCs w:val="22"/>
        </w:rPr>
        <w:t xml:space="preserve">działkach. nr. 1472,1405,1446/1 </w:t>
      </w:r>
      <w:proofErr w:type="spellStart"/>
      <w:r w:rsidRPr="002E7E2A">
        <w:rPr>
          <w:sz w:val="22"/>
          <w:szCs w:val="22"/>
        </w:rPr>
        <w:t>obr</w:t>
      </w:r>
      <w:proofErr w:type="spellEnd"/>
      <w:r w:rsidRPr="002E7E2A">
        <w:rPr>
          <w:sz w:val="22"/>
          <w:szCs w:val="22"/>
        </w:rPr>
        <w:t xml:space="preserve">. Rybna, </w:t>
      </w:r>
      <w:proofErr w:type="spellStart"/>
      <w:r w:rsidRPr="002E7E2A">
        <w:rPr>
          <w:sz w:val="22"/>
          <w:szCs w:val="22"/>
        </w:rPr>
        <w:t>jed.ewid</w:t>
      </w:r>
      <w:proofErr w:type="spellEnd"/>
      <w:r w:rsidRPr="002E7E2A">
        <w:rPr>
          <w:sz w:val="22"/>
          <w:szCs w:val="22"/>
        </w:rPr>
        <w:t>. Gmina Czernichów</w:t>
      </w:r>
      <w:r w:rsidRPr="002E7E2A">
        <w:rPr>
          <w:sz w:val="22"/>
          <w:szCs w:val="22"/>
        </w:rPr>
        <w:t xml:space="preserve"> </w:t>
      </w:r>
    </w:p>
    <w:p w14:paraId="5F8DC757" w14:textId="77777777" w:rsidR="001735C5" w:rsidRPr="002E7E2A" w:rsidRDefault="00FB541C">
      <w:pPr>
        <w:spacing w:after="77" w:line="259" w:lineRule="auto"/>
        <w:ind w:left="43" w:firstLine="0"/>
        <w:rPr>
          <w:sz w:val="22"/>
          <w:szCs w:val="22"/>
        </w:rPr>
      </w:pPr>
      <w:r w:rsidRPr="002E7E2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1AB3F24A" wp14:editId="0462C226">
                <wp:extent cx="5797042" cy="56388"/>
                <wp:effectExtent l="0" t="0" r="0" b="0"/>
                <wp:docPr id="93503" name="Group 93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042" cy="56388"/>
                          <a:chOff x="0" y="0"/>
                          <a:chExt cx="5797042" cy="56388"/>
                        </a:xfrm>
                      </wpg:grpSpPr>
                      <wps:wsp>
                        <wps:cNvPr id="127105" name="Shape 127105"/>
                        <wps:cNvSpPr/>
                        <wps:spPr>
                          <a:xfrm>
                            <a:off x="0" y="0"/>
                            <a:ext cx="579704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56388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503" style="width:456.46pt;height:4.44pt;mso-position-horizontal-relative:char;mso-position-vertical-relative:line" coordsize="57970,563">
                <v:shape id="Shape 127106" style="position:absolute;width:57970;height:563;left:0;top:0;" coordsize="5797042,56388" path="m0,0l5797042,0l5797042,56388l0,563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D25461F" w14:textId="77777777" w:rsidR="001735C5" w:rsidRPr="002E7E2A" w:rsidRDefault="00FB541C">
      <w:pPr>
        <w:spacing w:after="0" w:line="259" w:lineRule="auto"/>
        <w:ind w:left="82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ADRES OBIEKTU: </w:t>
      </w:r>
      <w:r w:rsidRPr="002E7E2A">
        <w:rPr>
          <w:sz w:val="22"/>
          <w:szCs w:val="22"/>
        </w:rPr>
        <w:t xml:space="preserve">Gmina Czernichów, </w:t>
      </w:r>
      <w:proofErr w:type="spellStart"/>
      <w:r w:rsidRPr="002E7E2A">
        <w:rPr>
          <w:sz w:val="22"/>
          <w:szCs w:val="22"/>
        </w:rPr>
        <w:t>msc.Rybna</w:t>
      </w:r>
      <w:proofErr w:type="spellEnd"/>
      <w:r w:rsidRPr="002E7E2A">
        <w:rPr>
          <w:sz w:val="22"/>
          <w:szCs w:val="22"/>
        </w:rPr>
        <w:t>, ul. Na Morgi</w:t>
      </w:r>
      <w:r w:rsidRPr="002E7E2A">
        <w:rPr>
          <w:sz w:val="22"/>
          <w:szCs w:val="22"/>
        </w:rPr>
        <w:t xml:space="preserve"> </w:t>
      </w:r>
    </w:p>
    <w:p w14:paraId="79FFF437" w14:textId="77777777" w:rsidR="001735C5" w:rsidRPr="002E7E2A" w:rsidRDefault="00FB541C">
      <w:pPr>
        <w:spacing w:after="72" w:line="259" w:lineRule="auto"/>
        <w:ind w:left="43" w:firstLine="0"/>
        <w:rPr>
          <w:sz w:val="22"/>
          <w:szCs w:val="22"/>
        </w:rPr>
      </w:pPr>
      <w:r w:rsidRPr="002E7E2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5BBEE74C" wp14:editId="45BC30FD">
                <wp:extent cx="5797042" cy="60960"/>
                <wp:effectExtent l="0" t="0" r="0" b="0"/>
                <wp:docPr id="93504" name="Group 93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042" cy="60960"/>
                          <a:chOff x="0" y="0"/>
                          <a:chExt cx="5797042" cy="60960"/>
                        </a:xfrm>
                      </wpg:grpSpPr>
                      <wps:wsp>
                        <wps:cNvPr id="127107" name="Shape 127107"/>
                        <wps:cNvSpPr/>
                        <wps:spPr>
                          <a:xfrm>
                            <a:off x="0" y="0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08" name="Shape 127108"/>
                        <wps:cNvSpPr/>
                        <wps:spPr>
                          <a:xfrm>
                            <a:off x="0" y="4572"/>
                            <a:ext cx="579704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56388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504" style="width:456.46pt;height:4.79999pt;mso-position-horizontal-relative:char;mso-position-vertical-relative:line" coordsize="57970,609">
                <v:shape id="Shape 127109" style="position:absolute;width:57970;height:91;left:0;top:0;" coordsize="5797042,9144" path="m0,0l5797042,0l5797042,9144l0,9144l0,0">
                  <v:stroke weight="0pt" endcap="flat" joinstyle="miter" miterlimit="10" on="false" color="#000000" opacity="0"/>
                  <v:fill on="true" color="#000000"/>
                </v:shape>
                <v:shape id="Shape 127110" style="position:absolute;width:57970;height:563;left:0;top:45;" coordsize="5797042,56388" path="m0,0l5797042,0l5797042,56388l0,563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B48E3D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BRANŻA:  </w:t>
      </w:r>
      <w:r w:rsidRPr="002E7E2A">
        <w:rPr>
          <w:sz w:val="22"/>
          <w:szCs w:val="22"/>
        </w:rPr>
        <w:t>SANITARNA</w:t>
      </w:r>
      <w:r w:rsidRPr="002E7E2A">
        <w:rPr>
          <w:b/>
          <w:sz w:val="22"/>
          <w:szCs w:val="22"/>
        </w:rPr>
        <w:t xml:space="preserve"> </w:t>
      </w:r>
    </w:p>
    <w:p w14:paraId="665933F9" w14:textId="77777777" w:rsidR="001735C5" w:rsidRPr="002E7E2A" w:rsidRDefault="00FB541C">
      <w:pPr>
        <w:spacing w:after="0" w:line="259" w:lineRule="auto"/>
        <w:ind w:left="67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KATEGORIA OBIEKTU:  </w:t>
      </w:r>
      <w:r w:rsidRPr="002E7E2A">
        <w:rPr>
          <w:sz w:val="22"/>
          <w:szCs w:val="22"/>
        </w:rPr>
        <w:t>XXVI</w:t>
      </w:r>
      <w:r w:rsidRPr="002E7E2A">
        <w:rPr>
          <w:b/>
          <w:sz w:val="22"/>
          <w:szCs w:val="22"/>
        </w:rPr>
        <w:t xml:space="preserve"> </w:t>
      </w:r>
    </w:p>
    <w:p w14:paraId="072BD052" w14:textId="77777777" w:rsidR="001735C5" w:rsidRPr="002E7E2A" w:rsidRDefault="00FB541C">
      <w:pPr>
        <w:spacing w:after="0" w:line="259" w:lineRule="auto"/>
        <w:ind w:left="67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STADIUM: 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36E38CBE" w14:textId="77777777" w:rsidR="001735C5" w:rsidRPr="002E7E2A" w:rsidRDefault="00FB541C">
      <w:pPr>
        <w:spacing w:after="0" w:line="259" w:lineRule="auto"/>
        <w:ind w:left="67"/>
        <w:rPr>
          <w:sz w:val="22"/>
          <w:szCs w:val="22"/>
        </w:rPr>
      </w:pPr>
      <w:r w:rsidRPr="002E7E2A">
        <w:rPr>
          <w:b/>
          <w:sz w:val="22"/>
          <w:szCs w:val="22"/>
        </w:rPr>
        <w:t xml:space="preserve">LOKALIZACJA: </w:t>
      </w:r>
      <w:r w:rsidRPr="002E7E2A">
        <w:rPr>
          <w:sz w:val="22"/>
          <w:szCs w:val="22"/>
        </w:rPr>
        <w:t xml:space="preserve">ul. Na Morgi </w:t>
      </w:r>
    </w:p>
    <w:p w14:paraId="529B1C48" w14:textId="77777777" w:rsidR="001735C5" w:rsidRPr="002E7E2A" w:rsidRDefault="00FB541C">
      <w:pPr>
        <w:spacing w:after="0" w:line="250" w:lineRule="auto"/>
        <w:ind w:left="67"/>
        <w:rPr>
          <w:sz w:val="22"/>
          <w:szCs w:val="22"/>
        </w:rPr>
      </w:pPr>
      <w:r w:rsidRPr="002E7E2A">
        <w:rPr>
          <w:sz w:val="22"/>
          <w:szCs w:val="22"/>
        </w:rPr>
        <w:t>1472(120601_2.0010.1472</w:t>
      </w:r>
      <w:r w:rsidRPr="002E7E2A">
        <w:rPr>
          <w:sz w:val="22"/>
          <w:szCs w:val="22"/>
        </w:rPr>
        <w:t xml:space="preserve">) </w:t>
      </w:r>
      <w:proofErr w:type="spellStart"/>
      <w:r w:rsidRPr="002E7E2A">
        <w:rPr>
          <w:sz w:val="22"/>
          <w:szCs w:val="22"/>
        </w:rPr>
        <w:t>obr</w:t>
      </w:r>
      <w:proofErr w:type="spellEnd"/>
      <w:r w:rsidRPr="002E7E2A">
        <w:rPr>
          <w:sz w:val="22"/>
          <w:szCs w:val="22"/>
        </w:rPr>
        <w:t xml:space="preserve">. Rybna, Gmina Czernichów, </w:t>
      </w:r>
      <w:r w:rsidRPr="002E7E2A">
        <w:rPr>
          <w:sz w:val="22"/>
          <w:szCs w:val="22"/>
        </w:rPr>
        <w:t xml:space="preserve">1405(120601_2.0010.1405) </w:t>
      </w:r>
      <w:proofErr w:type="spellStart"/>
      <w:r w:rsidRPr="002E7E2A">
        <w:rPr>
          <w:sz w:val="22"/>
          <w:szCs w:val="22"/>
        </w:rPr>
        <w:t>obr</w:t>
      </w:r>
      <w:proofErr w:type="spellEnd"/>
      <w:r w:rsidRPr="002E7E2A">
        <w:rPr>
          <w:sz w:val="22"/>
          <w:szCs w:val="22"/>
        </w:rPr>
        <w:t xml:space="preserve">. Rybna, Gmina Czernichów, </w:t>
      </w:r>
    </w:p>
    <w:p w14:paraId="2398C608" w14:textId="77777777" w:rsidR="001735C5" w:rsidRPr="002E7E2A" w:rsidRDefault="00FB541C">
      <w:pPr>
        <w:spacing w:after="0" w:line="250" w:lineRule="auto"/>
        <w:ind w:left="67"/>
        <w:rPr>
          <w:sz w:val="22"/>
          <w:szCs w:val="22"/>
        </w:rPr>
      </w:pPr>
      <w:r w:rsidRPr="002E7E2A">
        <w:rPr>
          <w:sz w:val="22"/>
          <w:szCs w:val="22"/>
        </w:rPr>
        <w:t xml:space="preserve">1446/1(120601_2.0010.1446/1) </w:t>
      </w:r>
      <w:proofErr w:type="spellStart"/>
      <w:r w:rsidRPr="002E7E2A">
        <w:rPr>
          <w:sz w:val="22"/>
          <w:szCs w:val="22"/>
        </w:rPr>
        <w:t>obr</w:t>
      </w:r>
      <w:proofErr w:type="spellEnd"/>
      <w:r w:rsidRPr="002E7E2A">
        <w:rPr>
          <w:sz w:val="22"/>
          <w:szCs w:val="22"/>
        </w:rPr>
        <w:t>. Rybna, Gmina Czernichów,</w:t>
      </w:r>
      <w:r w:rsidRPr="002E7E2A">
        <w:rPr>
          <w:sz w:val="22"/>
          <w:szCs w:val="22"/>
        </w:rPr>
        <w:t xml:space="preserve"> </w:t>
      </w:r>
    </w:p>
    <w:p w14:paraId="36F1EC83" w14:textId="77777777" w:rsidR="001735C5" w:rsidRPr="002E7E2A" w:rsidRDefault="00FB541C">
      <w:pPr>
        <w:spacing w:after="0" w:line="259" w:lineRule="auto"/>
        <w:ind w:left="-46"/>
        <w:rPr>
          <w:sz w:val="22"/>
          <w:szCs w:val="22"/>
        </w:rPr>
      </w:pPr>
      <w:r w:rsidRPr="002E7E2A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5FB046B4" wp14:editId="08955DB5">
                <wp:extent cx="5850382" cy="1948053"/>
                <wp:effectExtent l="0" t="0" r="0" b="0"/>
                <wp:docPr id="93495" name="Group 93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0382" cy="1948053"/>
                          <a:chOff x="0" y="0"/>
                          <a:chExt cx="5850382" cy="1948053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2742514" y="291466"/>
                            <a:ext cx="600075" cy="661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111" name="Shape 127111"/>
                        <wps:cNvSpPr/>
                        <wps:spPr>
                          <a:xfrm>
                            <a:off x="53340" y="0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12" name="Shape 127112"/>
                        <wps:cNvSpPr/>
                        <wps:spPr>
                          <a:xfrm>
                            <a:off x="53340" y="4572"/>
                            <a:ext cx="579704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56388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1628" y="324993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50E4FD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71628" y="543306"/>
                            <a:ext cx="53596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DD320C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2951048" y="761239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7ACE68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113" name="Shape 127113"/>
                        <wps:cNvSpPr/>
                        <wps:spPr>
                          <a:xfrm>
                            <a:off x="53340" y="992505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71628" y="1102615"/>
                            <a:ext cx="2203358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18E615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ZESPÓŁ PROJEKTOWY: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728546" y="1102615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0EE72B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114" name="Shape 127114"/>
                        <wps:cNvSpPr/>
                        <wps:spPr>
                          <a:xfrm>
                            <a:off x="53340" y="997077"/>
                            <a:ext cx="579704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56388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15" name="Shape 127115"/>
                        <wps:cNvSpPr/>
                        <wps:spPr>
                          <a:xfrm>
                            <a:off x="53340" y="1294257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71628" y="1565529"/>
                            <a:ext cx="99149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C28DAD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Projektował: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815289" y="156552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670C89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443558" y="1480186"/>
                            <a:ext cx="182523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A2C487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mgr inż. Paweł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Wiraszka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15412" y="1480186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74913F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443558" y="1650874"/>
                            <a:ext cx="1453399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6D8011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SWK/0235/PBS/16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2536266" y="1650874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1E9D0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4187012" y="1320927"/>
                            <a:ext cx="311335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52A7E0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2"/>
                                </w:rPr>
                                <w:t>Podpis: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4420565" y="1320927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CD701C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4187012" y="1413891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EAED2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4187012" y="1506855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A1D293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4187012" y="1599819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5A7395" w14:textId="77777777" w:rsidR="001735C5" w:rsidRDefault="00FB541C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116" name="Shape 127116"/>
                        <wps:cNvSpPr/>
                        <wps:spPr>
                          <a:xfrm>
                            <a:off x="0" y="129730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17" name="Shape 127117"/>
                        <wps:cNvSpPr/>
                        <wps:spPr>
                          <a:xfrm>
                            <a:off x="6096" y="1297305"/>
                            <a:ext cx="13657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5758" h="9144">
                                <a:moveTo>
                                  <a:pt x="0" y="0"/>
                                </a:moveTo>
                                <a:lnTo>
                                  <a:pt x="1365758" y="0"/>
                                </a:lnTo>
                                <a:lnTo>
                                  <a:pt x="13657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18" name="Shape 127118"/>
                        <wps:cNvSpPr/>
                        <wps:spPr>
                          <a:xfrm>
                            <a:off x="1371930" y="129730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19" name="Shape 127119"/>
                        <wps:cNvSpPr/>
                        <wps:spPr>
                          <a:xfrm>
                            <a:off x="1378026" y="1297305"/>
                            <a:ext cx="2737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7358" h="9144">
                                <a:moveTo>
                                  <a:pt x="0" y="0"/>
                                </a:moveTo>
                                <a:lnTo>
                                  <a:pt x="2737358" y="0"/>
                                </a:lnTo>
                                <a:lnTo>
                                  <a:pt x="2737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0" name="Shape 127120"/>
                        <wps:cNvSpPr/>
                        <wps:spPr>
                          <a:xfrm>
                            <a:off x="4115385" y="129730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1" name="Shape 127121"/>
                        <wps:cNvSpPr/>
                        <wps:spPr>
                          <a:xfrm>
                            <a:off x="4121480" y="1297305"/>
                            <a:ext cx="164045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0459" h="9144">
                                <a:moveTo>
                                  <a:pt x="0" y="0"/>
                                </a:moveTo>
                                <a:lnTo>
                                  <a:pt x="1640459" y="0"/>
                                </a:lnTo>
                                <a:lnTo>
                                  <a:pt x="164045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2" name="Shape 127122"/>
                        <wps:cNvSpPr/>
                        <wps:spPr>
                          <a:xfrm>
                            <a:off x="5761939" y="129730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3" name="Shape 127123"/>
                        <wps:cNvSpPr/>
                        <wps:spPr>
                          <a:xfrm>
                            <a:off x="0" y="1303401"/>
                            <a:ext cx="9144" cy="638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38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38556"/>
                                </a:lnTo>
                                <a:lnTo>
                                  <a:pt x="0" y="638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4" name="Shape 127124"/>
                        <wps:cNvSpPr/>
                        <wps:spPr>
                          <a:xfrm>
                            <a:off x="0" y="19419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5" name="Shape 127125"/>
                        <wps:cNvSpPr/>
                        <wps:spPr>
                          <a:xfrm>
                            <a:off x="6096" y="1941957"/>
                            <a:ext cx="13657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5758" h="9144">
                                <a:moveTo>
                                  <a:pt x="0" y="0"/>
                                </a:moveTo>
                                <a:lnTo>
                                  <a:pt x="1365758" y="0"/>
                                </a:lnTo>
                                <a:lnTo>
                                  <a:pt x="13657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6" name="Shape 127126"/>
                        <wps:cNvSpPr/>
                        <wps:spPr>
                          <a:xfrm>
                            <a:off x="1371930" y="1303401"/>
                            <a:ext cx="9144" cy="638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38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38556"/>
                                </a:lnTo>
                                <a:lnTo>
                                  <a:pt x="0" y="638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7" name="Shape 127127"/>
                        <wps:cNvSpPr/>
                        <wps:spPr>
                          <a:xfrm>
                            <a:off x="1371930" y="19419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8" name="Shape 127128"/>
                        <wps:cNvSpPr/>
                        <wps:spPr>
                          <a:xfrm>
                            <a:off x="1378026" y="1941957"/>
                            <a:ext cx="2737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7358" h="9144">
                                <a:moveTo>
                                  <a:pt x="0" y="0"/>
                                </a:moveTo>
                                <a:lnTo>
                                  <a:pt x="2737358" y="0"/>
                                </a:lnTo>
                                <a:lnTo>
                                  <a:pt x="2737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29" name="Shape 127129"/>
                        <wps:cNvSpPr/>
                        <wps:spPr>
                          <a:xfrm>
                            <a:off x="4115385" y="1303401"/>
                            <a:ext cx="9144" cy="638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38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38556"/>
                                </a:lnTo>
                                <a:lnTo>
                                  <a:pt x="0" y="638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30" name="Shape 127130"/>
                        <wps:cNvSpPr/>
                        <wps:spPr>
                          <a:xfrm>
                            <a:off x="4115385" y="19419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31" name="Shape 127131"/>
                        <wps:cNvSpPr/>
                        <wps:spPr>
                          <a:xfrm>
                            <a:off x="4121480" y="1941957"/>
                            <a:ext cx="164045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0459" h="9144">
                                <a:moveTo>
                                  <a:pt x="0" y="0"/>
                                </a:moveTo>
                                <a:lnTo>
                                  <a:pt x="1640459" y="0"/>
                                </a:lnTo>
                                <a:lnTo>
                                  <a:pt x="164045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32" name="Shape 127132"/>
                        <wps:cNvSpPr/>
                        <wps:spPr>
                          <a:xfrm>
                            <a:off x="5761939" y="1303401"/>
                            <a:ext cx="9144" cy="638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38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38556"/>
                                </a:lnTo>
                                <a:lnTo>
                                  <a:pt x="0" y="638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33" name="Shape 127133"/>
                        <wps:cNvSpPr/>
                        <wps:spPr>
                          <a:xfrm>
                            <a:off x="5761939" y="19419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495" style="width:460.66pt;height:153.39pt;mso-position-horizontal-relative:char;mso-position-vertical-relative:line" coordsize="58503,19480">
                <v:shape id="Picture 9" style="position:absolute;width:6000;height:6616;left:27425;top:2914;" filled="f">
                  <v:imagedata r:id="rId27"/>
                </v:shape>
                <v:shape id="Shape 127134" style="position:absolute;width:57970;height:91;left:533;top:0;" coordsize="5797042,9144" path="m0,0l5797042,0l5797042,9144l0,9144l0,0">
                  <v:stroke weight="0pt" endcap="flat" joinstyle="miter" miterlimit="10" on="false" color="#000000" opacity="0"/>
                  <v:fill on="true" color="#000000"/>
                </v:shape>
                <v:shape id="Shape 127135" style="position:absolute;width:57970;height:563;left:533;top:45;" coordsize="5797042,56388" path="m0,0l5797042,0l5797042,56388l0,56388l0,0">
                  <v:stroke weight="0pt" endcap="flat" joinstyle="miter" miterlimit="10" on="false" color="#000000" opacity="0"/>
                  <v:fill on="true" color="#000000"/>
                </v:shape>
                <v:rect id="Rectangle 67" style="position:absolute;width:535;height:2415;left:716;top:32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style="position:absolute;width:535;height:2415;left:716;top:54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style="position:absolute;width:535;height:2415;left:29510;top:76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7136" style="position:absolute;width:57970;height:91;left:533;top:9925;" coordsize="5797042,9144" path="m0,0l5797042,0l5797042,9144l0,9144l0,0">
                  <v:stroke weight="0pt" endcap="flat" joinstyle="miter" miterlimit="10" on="false" color="#000000" opacity="0"/>
                  <v:fill on="true" color="#000000"/>
                </v:shape>
                <v:rect id="Rectangle 71" style="position:absolute;width:22033;height:2415;left:716;top:110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8"/>
                          </w:rPr>
                          <w:t xml:space="preserve">ZESPÓŁ PROJEKTOWY:</w:t>
                        </w:r>
                      </w:p>
                    </w:txbxContent>
                  </v:textbox>
                </v:rect>
                <v:rect id="Rectangle 72" style="position:absolute;width:535;height:2415;left:17285;top:110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7137" style="position:absolute;width:57970;height:563;left:533;top:9970;" coordsize="5797042,56388" path="m0,0l5797042,0l5797042,56388l0,56388l0,0">
                  <v:stroke weight="0pt" endcap="flat" joinstyle="miter" miterlimit="10" on="false" color="#000000" opacity="0"/>
                  <v:fill on="true" color="#000000"/>
                </v:shape>
                <v:shape id="Shape 127138" style="position:absolute;width:57970;height:91;left:533;top:12942;" coordsize="5797042,9144" path="m0,0l5797042,0l5797042,9144l0,9144l0,0">
                  <v:stroke weight="0pt" endcap="flat" joinstyle="miter" miterlimit="10" on="false" color="#000000" opacity="0"/>
                  <v:fill on="true" color="#000000"/>
                </v:shape>
                <v:rect id="Rectangle 75" style="position:absolute;width:9914;height:1899;left:716;top:15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2"/>
                          </w:rPr>
                          <w:t xml:space="preserve">Projektował:</w:t>
                        </w:r>
                      </w:p>
                    </w:txbxContent>
                  </v:textbox>
                </v:rect>
                <v:rect id="Rectangle 76" style="position:absolute;width:421;height:1899;left:8152;top:15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style="position:absolute;width:18252;height:1899;left:14435;top:14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mgr inż. Paweł Wiraszka</w:t>
                        </w:r>
                      </w:p>
                    </w:txbxContent>
                  </v:textbox>
                </v:rect>
                <v:rect id="Rectangle 78" style="position:absolute;width:421;height:1899;left:28154;top:14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style="position:absolute;width:14533;height:1899;left:14435;top:165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2"/>
                          </w:rPr>
                          <w:t xml:space="preserve">SWK/0235/PBS/16</w:t>
                        </w:r>
                      </w:p>
                    </w:txbxContent>
                  </v:textbox>
                </v:rect>
                <v:rect id="Rectangle 80" style="position:absolute;width:421;height:1899;left:25362;top:165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style="position:absolute;width:3113;height:1032;left:41870;top:132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2"/>
                          </w:rPr>
                          <w:t xml:space="preserve">Podpis:</w:t>
                        </w:r>
                      </w:p>
                    </w:txbxContent>
                  </v:textbox>
                </v:rect>
                <v:rect id="Rectangle 82" style="position:absolute;width:229;height:1032;left:44205;top:132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style="position:absolute;width:229;height:1032;left:41870;top:141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style="position:absolute;width:229;height:1032;left:41870;top:150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style="position:absolute;width:229;height:1032;left:41870;top:159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7139" style="position:absolute;width:91;height:91;left:0;top:129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40" style="position:absolute;width:13657;height:91;left:60;top:12973;" coordsize="1365758,9144" path="m0,0l1365758,0l1365758,9144l0,9144l0,0">
                  <v:stroke weight="0pt" endcap="flat" joinstyle="miter" miterlimit="10" on="false" color="#000000" opacity="0"/>
                  <v:fill on="true" color="#000000"/>
                </v:shape>
                <v:shape id="Shape 127141" style="position:absolute;width:91;height:91;left:13719;top:129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42" style="position:absolute;width:27373;height:91;left:13780;top:12973;" coordsize="2737358,9144" path="m0,0l2737358,0l2737358,9144l0,9144l0,0">
                  <v:stroke weight="0pt" endcap="flat" joinstyle="miter" miterlimit="10" on="false" color="#000000" opacity="0"/>
                  <v:fill on="true" color="#000000"/>
                </v:shape>
                <v:shape id="Shape 127143" style="position:absolute;width:91;height:91;left:41153;top:129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44" style="position:absolute;width:16404;height:91;left:41214;top:12973;" coordsize="1640459,9144" path="m0,0l1640459,0l1640459,9144l0,9144l0,0">
                  <v:stroke weight="0pt" endcap="flat" joinstyle="miter" miterlimit="10" on="false" color="#000000" opacity="0"/>
                  <v:fill on="true" color="#000000"/>
                </v:shape>
                <v:shape id="Shape 127145" style="position:absolute;width:91;height:91;left:57619;top:129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46" style="position:absolute;width:91;height:6385;left:0;top:13034;" coordsize="9144,638556" path="m0,0l9144,0l9144,638556l0,638556l0,0">
                  <v:stroke weight="0pt" endcap="flat" joinstyle="miter" miterlimit="10" on="false" color="#000000" opacity="0"/>
                  <v:fill on="true" color="#000000"/>
                </v:shape>
                <v:shape id="Shape 127147" style="position:absolute;width:91;height:91;left:0;top:19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48" style="position:absolute;width:13657;height:91;left:60;top:19419;" coordsize="1365758,9144" path="m0,0l1365758,0l1365758,9144l0,9144l0,0">
                  <v:stroke weight="0pt" endcap="flat" joinstyle="miter" miterlimit="10" on="false" color="#000000" opacity="0"/>
                  <v:fill on="true" color="#000000"/>
                </v:shape>
                <v:shape id="Shape 127149" style="position:absolute;width:91;height:6385;left:13719;top:13034;" coordsize="9144,638556" path="m0,0l9144,0l9144,638556l0,638556l0,0">
                  <v:stroke weight="0pt" endcap="flat" joinstyle="miter" miterlimit="10" on="false" color="#000000" opacity="0"/>
                  <v:fill on="true" color="#000000"/>
                </v:shape>
                <v:shape id="Shape 127150" style="position:absolute;width:91;height:91;left:13719;top:19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51" style="position:absolute;width:27373;height:91;left:13780;top:19419;" coordsize="2737358,9144" path="m0,0l2737358,0l2737358,9144l0,9144l0,0">
                  <v:stroke weight="0pt" endcap="flat" joinstyle="miter" miterlimit="10" on="false" color="#000000" opacity="0"/>
                  <v:fill on="true" color="#000000"/>
                </v:shape>
                <v:shape id="Shape 127152" style="position:absolute;width:91;height:6385;left:41153;top:13034;" coordsize="9144,638556" path="m0,0l9144,0l9144,638556l0,638556l0,0">
                  <v:stroke weight="0pt" endcap="flat" joinstyle="miter" miterlimit="10" on="false" color="#000000" opacity="0"/>
                  <v:fill on="true" color="#000000"/>
                </v:shape>
                <v:shape id="Shape 127153" style="position:absolute;width:91;height:91;left:41153;top:19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7154" style="position:absolute;width:16404;height:91;left:41214;top:19419;" coordsize="1640459,9144" path="m0,0l1640459,0l1640459,9144l0,9144l0,0">
                  <v:stroke weight="0pt" endcap="flat" joinstyle="miter" miterlimit="10" on="false" color="#000000" opacity="0"/>
                  <v:fill on="true" color="#000000"/>
                </v:shape>
                <v:shape id="Shape 127155" style="position:absolute;width:91;height:6385;left:57619;top:13034;" coordsize="9144,638556" path="m0,0l9144,0l9144,638556l0,638556l0,0">
                  <v:stroke weight="0pt" endcap="flat" joinstyle="miter" miterlimit="10" on="false" color="#000000" opacity="0"/>
                  <v:fill on="true" color="#000000"/>
                </v:shape>
                <v:shape id="Shape 127156" style="position:absolute;width:91;height:91;left:57619;top:19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2E7E2A">
        <w:rPr>
          <w:b/>
          <w:sz w:val="22"/>
          <w:szCs w:val="22"/>
        </w:rPr>
        <w:t xml:space="preserve">INWESTOR: </w:t>
      </w:r>
      <w:r w:rsidRPr="002E7E2A">
        <w:rPr>
          <w:sz w:val="22"/>
          <w:szCs w:val="22"/>
        </w:rPr>
        <w:t xml:space="preserve">Gmina Czernichów, </w:t>
      </w:r>
      <w:proofErr w:type="spellStart"/>
      <w:r w:rsidRPr="002E7E2A">
        <w:rPr>
          <w:sz w:val="22"/>
          <w:szCs w:val="22"/>
        </w:rPr>
        <w:t>ul.Gminna</w:t>
      </w:r>
      <w:proofErr w:type="spellEnd"/>
      <w:r w:rsidRPr="002E7E2A">
        <w:rPr>
          <w:sz w:val="22"/>
          <w:szCs w:val="22"/>
        </w:rPr>
        <w:t xml:space="preserve"> 1, 32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070 Czernichów,</w:t>
      </w:r>
      <w:r w:rsidRPr="002E7E2A">
        <w:rPr>
          <w:b/>
          <w:sz w:val="22"/>
          <w:szCs w:val="22"/>
        </w:rPr>
        <w:t xml:space="preserve">  </w:t>
      </w:r>
    </w:p>
    <w:p w14:paraId="7A0B1BA1" w14:textId="77777777" w:rsidR="001735C5" w:rsidRPr="002E7E2A" w:rsidRDefault="00FB541C">
      <w:pPr>
        <w:spacing w:after="230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72FD89E" w14:textId="77777777" w:rsidR="001735C5" w:rsidRPr="002E7E2A" w:rsidRDefault="00FB541C">
      <w:pPr>
        <w:spacing w:after="0" w:line="259" w:lineRule="auto"/>
        <w:ind w:left="4760" w:firstLine="0"/>
        <w:rPr>
          <w:sz w:val="22"/>
          <w:szCs w:val="22"/>
        </w:rPr>
      </w:pPr>
      <w:r w:rsidRPr="002E7E2A">
        <w:rPr>
          <w:rFonts w:eastAsia="Times New Roman"/>
          <w:sz w:val="22"/>
          <w:szCs w:val="22"/>
        </w:rPr>
        <w:lastRenderedPageBreak/>
        <w:t xml:space="preserve"> </w:t>
      </w:r>
      <w:r w:rsidRPr="002E7E2A">
        <w:rPr>
          <w:rFonts w:eastAsia="Times New Roman"/>
          <w:sz w:val="22"/>
          <w:szCs w:val="22"/>
        </w:rPr>
        <w:tab/>
        <w:t xml:space="preserve"> </w:t>
      </w:r>
    </w:p>
    <w:p w14:paraId="2195D2E2" w14:textId="77777777" w:rsidR="001735C5" w:rsidRPr="002E7E2A" w:rsidRDefault="00FB541C">
      <w:pPr>
        <w:tabs>
          <w:tab w:val="center" w:pos="3651"/>
        </w:tabs>
        <w:spacing w:after="0" w:line="25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D.03.02.01 </w:t>
      </w:r>
      <w:r w:rsidRPr="002E7E2A">
        <w:rPr>
          <w:sz w:val="22"/>
          <w:szCs w:val="22"/>
        </w:rPr>
        <w:tab/>
        <w:t xml:space="preserve">ELEMENTY KANLIZACYJNE ODWODNIENIA  </w:t>
      </w:r>
    </w:p>
    <w:p w14:paraId="0BC7E56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EB81D80" w14:textId="77777777" w:rsidR="001735C5" w:rsidRPr="002E7E2A" w:rsidRDefault="00FB541C">
      <w:pPr>
        <w:numPr>
          <w:ilvl w:val="0"/>
          <w:numId w:val="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485067C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A9300D" w14:textId="77777777" w:rsidR="001735C5" w:rsidRPr="002E7E2A" w:rsidRDefault="00FB541C">
      <w:pPr>
        <w:numPr>
          <w:ilvl w:val="1"/>
          <w:numId w:val="1"/>
        </w:numPr>
        <w:spacing w:after="4" w:line="249" w:lineRule="auto"/>
        <w:ind w:hanging="713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28A553D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98F29C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Przedmiotem niniejszej Specyfikacji Technicznej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) są wymagania dotyczące wykonania i odbioru robót związanych z budową kanalizacji deszczowej</w:t>
      </w:r>
      <w:r w:rsidRPr="002E7E2A">
        <w:rPr>
          <w:sz w:val="22"/>
          <w:szCs w:val="22"/>
        </w:rPr>
        <w:t xml:space="preserve"> </w:t>
      </w:r>
    </w:p>
    <w:p w14:paraId="34420DE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1D5979" w14:textId="77777777" w:rsidR="001735C5" w:rsidRPr="002E7E2A" w:rsidRDefault="00FB541C">
      <w:pPr>
        <w:numPr>
          <w:ilvl w:val="1"/>
          <w:numId w:val="1"/>
        </w:numPr>
        <w:spacing w:after="4" w:line="249" w:lineRule="auto"/>
        <w:ind w:hanging="713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31FE540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4EA0E3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Specyfikacja Techniczna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) stosowana jest jako dokument kontraktowy przy zlecaniu i realizacji robót wymienion</w:t>
      </w:r>
      <w:r w:rsidRPr="002E7E2A">
        <w:rPr>
          <w:sz w:val="22"/>
          <w:szCs w:val="22"/>
        </w:rPr>
        <w:t xml:space="preserve">ych w pkt. 1.1. </w:t>
      </w:r>
    </w:p>
    <w:p w14:paraId="2230625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39A84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Przedmiotowy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dotyczy Projektów </w:t>
      </w:r>
      <w:r w:rsidRPr="002E7E2A">
        <w:rPr>
          <w:sz w:val="22"/>
          <w:szCs w:val="22"/>
        </w:rPr>
        <w:t xml:space="preserve">technicznych </w:t>
      </w:r>
    </w:p>
    <w:p w14:paraId="7FFA861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F7CED7" w14:textId="77777777" w:rsidR="001735C5" w:rsidRPr="002E7E2A" w:rsidRDefault="00FB541C">
      <w:pPr>
        <w:numPr>
          <w:ilvl w:val="1"/>
          <w:numId w:val="1"/>
        </w:numPr>
        <w:ind w:hanging="713"/>
        <w:rPr>
          <w:sz w:val="22"/>
          <w:szCs w:val="22"/>
        </w:rPr>
      </w:pPr>
      <w:r w:rsidRPr="002E7E2A">
        <w:rPr>
          <w:sz w:val="22"/>
          <w:szCs w:val="22"/>
        </w:rPr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65C6F2E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C60AD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Ustalenia zawarte w niniejszej specyfikacji dotyczą wykonania budowy kanalizacji deszczowej, zgodnie z lokalizacją określoną w dokumentacji projektowej.</w:t>
      </w:r>
      <w:r w:rsidRPr="002E7E2A">
        <w:rPr>
          <w:sz w:val="22"/>
          <w:szCs w:val="22"/>
        </w:rPr>
        <w:t xml:space="preserve"> </w:t>
      </w:r>
    </w:p>
    <w:p w14:paraId="43F4B7E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4090E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zakres tych robót wchodzą:</w:t>
      </w:r>
      <w:r w:rsidRPr="002E7E2A">
        <w:rPr>
          <w:sz w:val="22"/>
          <w:szCs w:val="22"/>
        </w:rPr>
        <w:t xml:space="preserve"> </w:t>
      </w:r>
    </w:p>
    <w:p w14:paraId="2E04DD25" w14:textId="77777777" w:rsidR="001735C5" w:rsidRPr="002E7E2A" w:rsidRDefault="00FB541C">
      <w:pPr>
        <w:numPr>
          <w:ilvl w:val="0"/>
          <w:numId w:val="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przygotowawcze, </w:t>
      </w:r>
    </w:p>
    <w:p w14:paraId="0BA49063" w14:textId="77777777" w:rsidR="001735C5" w:rsidRPr="002E7E2A" w:rsidRDefault="00FB541C">
      <w:pPr>
        <w:numPr>
          <w:ilvl w:val="0"/>
          <w:numId w:val="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roboty ziemne, </w:t>
      </w:r>
    </w:p>
    <w:p w14:paraId="4343E56E" w14:textId="77777777" w:rsidR="001735C5" w:rsidRPr="002E7E2A" w:rsidRDefault="00FB541C">
      <w:pPr>
        <w:numPr>
          <w:ilvl w:val="0"/>
          <w:numId w:val="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roboty montażowe,</w:t>
      </w:r>
      <w:r w:rsidRPr="002E7E2A">
        <w:rPr>
          <w:sz w:val="22"/>
          <w:szCs w:val="22"/>
        </w:rPr>
        <w:t xml:space="preserve"> </w:t>
      </w:r>
    </w:p>
    <w:p w14:paraId="1EC58108" w14:textId="77777777" w:rsidR="001735C5" w:rsidRPr="002E7E2A" w:rsidRDefault="00FB541C">
      <w:pPr>
        <w:numPr>
          <w:ilvl w:val="0"/>
          <w:numId w:val="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budowa studni i wylotów,</w:t>
      </w:r>
      <w:r w:rsidRPr="002E7E2A">
        <w:rPr>
          <w:sz w:val="22"/>
          <w:szCs w:val="22"/>
        </w:rPr>
        <w:t xml:space="preserve"> </w:t>
      </w:r>
    </w:p>
    <w:p w14:paraId="19F3E21B" w14:textId="77777777" w:rsidR="001735C5" w:rsidRPr="002E7E2A" w:rsidRDefault="00FB541C">
      <w:pPr>
        <w:numPr>
          <w:ilvl w:val="0"/>
          <w:numId w:val="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ochrona przed korozją,</w:t>
      </w:r>
      <w:r w:rsidRPr="002E7E2A">
        <w:rPr>
          <w:sz w:val="22"/>
          <w:szCs w:val="22"/>
        </w:rPr>
        <w:t xml:space="preserve"> </w:t>
      </w:r>
    </w:p>
    <w:p w14:paraId="3C35E340" w14:textId="77777777" w:rsidR="001735C5" w:rsidRPr="002E7E2A" w:rsidRDefault="00FB541C">
      <w:pPr>
        <w:numPr>
          <w:ilvl w:val="0"/>
          <w:numId w:val="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kontrola jakości,</w:t>
      </w:r>
      <w:r w:rsidRPr="002E7E2A">
        <w:rPr>
          <w:sz w:val="22"/>
          <w:szCs w:val="22"/>
        </w:rPr>
        <w:t xml:space="preserve"> </w:t>
      </w:r>
    </w:p>
    <w:p w14:paraId="7A5BE5FD" w14:textId="77777777" w:rsidR="001735C5" w:rsidRPr="002E7E2A" w:rsidRDefault="00FB541C">
      <w:pPr>
        <w:numPr>
          <w:ilvl w:val="0"/>
          <w:numId w:val="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roboty rozbiórkowe,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roboty demontażowe.</w:t>
      </w:r>
      <w:r w:rsidRPr="002E7E2A">
        <w:rPr>
          <w:sz w:val="22"/>
          <w:szCs w:val="22"/>
        </w:rPr>
        <w:t xml:space="preserve"> </w:t>
      </w:r>
    </w:p>
    <w:p w14:paraId="32930FA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CC2D25" w14:textId="77777777" w:rsidR="001735C5" w:rsidRPr="002E7E2A" w:rsidRDefault="00FB541C">
      <w:pPr>
        <w:tabs>
          <w:tab w:val="center" w:pos="1756"/>
        </w:tabs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>1.4.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09ECB61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9134FEC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>Kanał –</w:t>
      </w:r>
      <w:r w:rsidRPr="002E7E2A">
        <w:rPr>
          <w:sz w:val="22"/>
          <w:szCs w:val="22"/>
        </w:rPr>
        <w:t xml:space="preserve">  </w:t>
      </w:r>
    </w:p>
    <w:p w14:paraId="54EE05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L</w:t>
      </w:r>
      <w:r w:rsidRPr="002E7E2A">
        <w:rPr>
          <w:sz w:val="22"/>
          <w:szCs w:val="22"/>
        </w:rPr>
        <w:t>iniowy obiekt inżynierski przeznaczony do grawitacyjnego odprowadzenia ścieków.</w:t>
      </w:r>
      <w:r w:rsidRPr="002E7E2A">
        <w:rPr>
          <w:sz w:val="22"/>
          <w:szCs w:val="22"/>
        </w:rPr>
        <w:t xml:space="preserve"> </w:t>
      </w:r>
    </w:p>
    <w:p w14:paraId="4A4F0CE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AEEC42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Kanał deszczowy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kanał przeznaczony do odprowadzenia ścieków opadowych.</w:t>
      </w:r>
      <w:r w:rsidRPr="002E7E2A">
        <w:rPr>
          <w:sz w:val="22"/>
          <w:szCs w:val="22"/>
        </w:rPr>
        <w:t xml:space="preserve"> </w:t>
      </w:r>
    </w:p>
    <w:p w14:paraId="32AA80D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1E4C71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Przykanalik</w:t>
      </w:r>
      <w:proofErr w:type="spellEnd"/>
      <w:r w:rsidRPr="002E7E2A">
        <w:rPr>
          <w:sz w:val="22"/>
          <w:szCs w:val="22"/>
        </w:rPr>
        <w:t xml:space="preserve"> </w:t>
      </w:r>
    </w:p>
    <w:p w14:paraId="6F6760B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</w:t>
      </w:r>
      <w:r w:rsidRPr="002E7E2A">
        <w:rPr>
          <w:sz w:val="22"/>
          <w:szCs w:val="22"/>
        </w:rPr>
        <w:t>anał przeznaczony do połączenia wpustu deszczowego z siecią kanalizacji deszczowej.</w:t>
      </w:r>
      <w:r w:rsidRPr="002E7E2A">
        <w:rPr>
          <w:sz w:val="22"/>
          <w:szCs w:val="22"/>
        </w:rPr>
        <w:t xml:space="preserve"> </w:t>
      </w:r>
    </w:p>
    <w:p w14:paraId="6BF557B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E33EE2A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Studzienka kanalizacyjna (rewizyjna)  </w:t>
      </w:r>
    </w:p>
    <w:p w14:paraId="69448883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O</w:t>
      </w:r>
      <w:r w:rsidRPr="002E7E2A">
        <w:rPr>
          <w:sz w:val="22"/>
          <w:szCs w:val="22"/>
        </w:rPr>
        <w:t>obiekt</w:t>
      </w:r>
      <w:proofErr w:type="spellEnd"/>
      <w:r w:rsidRPr="002E7E2A">
        <w:rPr>
          <w:sz w:val="22"/>
          <w:szCs w:val="22"/>
        </w:rPr>
        <w:t xml:space="preserve"> na kanale </w:t>
      </w:r>
      <w:proofErr w:type="spellStart"/>
      <w:r w:rsidRPr="002E7E2A">
        <w:rPr>
          <w:sz w:val="22"/>
          <w:szCs w:val="22"/>
        </w:rPr>
        <w:t>nieprzełazowym</w:t>
      </w:r>
      <w:proofErr w:type="spellEnd"/>
      <w:r w:rsidRPr="002E7E2A">
        <w:rPr>
          <w:sz w:val="22"/>
          <w:szCs w:val="22"/>
        </w:rPr>
        <w:t xml:space="preserve"> przeznaczony do kontroli i prawidłowej eksploatacji  kanałów.</w:t>
      </w:r>
      <w:r w:rsidRPr="002E7E2A">
        <w:rPr>
          <w:sz w:val="22"/>
          <w:szCs w:val="22"/>
        </w:rPr>
        <w:t xml:space="preserve"> </w:t>
      </w:r>
    </w:p>
    <w:p w14:paraId="0535FFD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A4339F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Studzienka połączeniowa </w:t>
      </w:r>
      <w:r w:rsidRPr="002E7E2A">
        <w:rPr>
          <w:sz w:val="22"/>
          <w:szCs w:val="22"/>
        </w:rPr>
        <w:t xml:space="preserve">S </w:t>
      </w:r>
    </w:p>
    <w:p w14:paraId="4D5D18C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</w:t>
      </w:r>
      <w:r w:rsidRPr="002E7E2A">
        <w:rPr>
          <w:sz w:val="22"/>
          <w:szCs w:val="22"/>
        </w:rPr>
        <w:t xml:space="preserve">tudzienka kanalizacyjna przeznaczona do połączenia co najmniej dwóch kanałów  dopływowych, w jeden kanał odpływowy. </w:t>
      </w:r>
      <w:r w:rsidRPr="002E7E2A">
        <w:rPr>
          <w:sz w:val="22"/>
          <w:szCs w:val="22"/>
        </w:rPr>
        <w:t xml:space="preserve"> </w:t>
      </w:r>
    </w:p>
    <w:p w14:paraId="078D599A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B3165A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Właz kanałowy </w:t>
      </w:r>
      <w:r w:rsidRPr="002E7E2A">
        <w:rPr>
          <w:sz w:val="22"/>
          <w:szCs w:val="22"/>
        </w:rPr>
        <w:t xml:space="preserve"> </w:t>
      </w:r>
    </w:p>
    <w:p w14:paraId="756D576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E</w:t>
      </w:r>
      <w:r w:rsidRPr="002E7E2A">
        <w:rPr>
          <w:sz w:val="22"/>
          <w:szCs w:val="22"/>
        </w:rPr>
        <w:t xml:space="preserve">lement żeliwny przeznaczony do przykrycia podziemnych studzienek kanalizacyjnych,  składający się z korpusu </w:t>
      </w:r>
      <w:r w:rsidRPr="002E7E2A">
        <w:rPr>
          <w:sz w:val="22"/>
          <w:szCs w:val="22"/>
        </w:rPr>
        <w:t xml:space="preserve">i pokrywy z zabezpieczeniem zatrzaskowym. </w:t>
      </w:r>
    </w:p>
    <w:p w14:paraId="7EBE1886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BFC949" w14:textId="77777777" w:rsidR="001735C5" w:rsidRPr="002E7E2A" w:rsidRDefault="00FB541C">
      <w:pPr>
        <w:spacing w:after="0" w:line="259" w:lineRule="auto"/>
        <w:ind w:left="6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99D20F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Wpust deszczowy  </w:t>
      </w:r>
    </w:p>
    <w:p w14:paraId="251C497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</w:t>
      </w:r>
      <w:r w:rsidRPr="002E7E2A">
        <w:rPr>
          <w:sz w:val="22"/>
          <w:szCs w:val="22"/>
        </w:rPr>
        <w:t xml:space="preserve">rządzenie </w:t>
      </w:r>
      <w:r w:rsidRPr="002E7E2A">
        <w:rPr>
          <w:sz w:val="22"/>
          <w:szCs w:val="22"/>
        </w:rPr>
        <w:tab/>
        <w:t xml:space="preserve">do </w:t>
      </w:r>
      <w:r w:rsidRPr="002E7E2A">
        <w:rPr>
          <w:sz w:val="22"/>
          <w:szCs w:val="22"/>
        </w:rPr>
        <w:tab/>
        <w:t xml:space="preserve">odbioru </w:t>
      </w:r>
      <w:r w:rsidRPr="002E7E2A">
        <w:rPr>
          <w:sz w:val="22"/>
          <w:szCs w:val="22"/>
        </w:rPr>
        <w:tab/>
        <w:t xml:space="preserve">ścieków </w:t>
      </w:r>
      <w:r w:rsidRPr="002E7E2A">
        <w:rPr>
          <w:sz w:val="22"/>
          <w:szCs w:val="22"/>
        </w:rPr>
        <w:tab/>
        <w:t xml:space="preserve">opadowych </w:t>
      </w:r>
      <w:r w:rsidRPr="002E7E2A">
        <w:rPr>
          <w:sz w:val="22"/>
          <w:szCs w:val="22"/>
        </w:rPr>
        <w:tab/>
        <w:t xml:space="preserve">spływających </w:t>
      </w:r>
      <w:r w:rsidRPr="002E7E2A">
        <w:rPr>
          <w:sz w:val="22"/>
          <w:szCs w:val="22"/>
        </w:rPr>
        <w:tab/>
        <w:t xml:space="preserve">do </w:t>
      </w:r>
      <w:r w:rsidRPr="002E7E2A">
        <w:rPr>
          <w:sz w:val="22"/>
          <w:szCs w:val="22"/>
        </w:rPr>
        <w:tab/>
        <w:t xml:space="preserve">kanału </w:t>
      </w:r>
      <w:r w:rsidRPr="002E7E2A">
        <w:rPr>
          <w:sz w:val="22"/>
          <w:szCs w:val="22"/>
        </w:rPr>
        <w:t xml:space="preserve"> z utwardzonych  powierzchni terenu. </w:t>
      </w:r>
    </w:p>
    <w:p w14:paraId="493A2C2C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7BD6FB2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Ciecze lekkie  </w:t>
      </w:r>
    </w:p>
    <w:p w14:paraId="1972E618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T</w:t>
      </w:r>
      <w:r w:rsidRPr="002E7E2A">
        <w:rPr>
          <w:sz w:val="22"/>
          <w:szCs w:val="22"/>
        </w:rPr>
        <w:t>o ciecze, których ciężar właściwy jest mniejszy od ciężaru właściwego wody, które są w wodzie nierozpuszczalne lub słabo rozpuszczalne jak: benzyny, oleje napędowe lub grzewcze oraz inne oleje pochodzenia mineralnego, roślinnego i zwierzęcego.</w:t>
      </w:r>
      <w:r w:rsidRPr="002E7E2A">
        <w:rPr>
          <w:sz w:val="22"/>
          <w:szCs w:val="22"/>
        </w:rPr>
        <w:t xml:space="preserve"> </w:t>
      </w:r>
    </w:p>
    <w:p w14:paraId="67F1E5C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60A0DCA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Skrzynka wpustu deszczowego  </w:t>
      </w:r>
    </w:p>
    <w:p w14:paraId="0ABFE53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</w:t>
      </w:r>
      <w:r w:rsidRPr="002E7E2A">
        <w:rPr>
          <w:sz w:val="22"/>
          <w:szCs w:val="22"/>
        </w:rPr>
        <w:t xml:space="preserve">wieńczenie wpustu, składające się z korpusu i kratki, osadzone na zestawie odpływowym w miejscu jego </w:t>
      </w:r>
      <w:r w:rsidRPr="002E7E2A">
        <w:rPr>
          <w:sz w:val="22"/>
          <w:szCs w:val="22"/>
        </w:rPr>
        <w:t xml:space="preserve">zabudowy. </w:t>
      </w:r>
    </w:p>
    <w:p w14:paraId="7EC81E01" w14:textId="77777777" w:rsidR="001735C5" w:rsidRPr="002E7E2A" w:rsidRDefault="00FB541C">
      <w:pPr>
        <w:spacing w:after="0" w:line="259" w:lineRule="auto"/>
        <w:ind w:left="6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33F5B6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Korpus  </w:t>
      </w:r>
    </w:p>
    <w:p w14:paraId="0A662F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C</w:t>
      </w:r>
      <w:r w:rsidRPr="002E7E2A">
        <w:rPr>
          <w:sz w:val="22"/>
          <w:szCs w:val="22"/>
        </w:rPr>
        <w:t xml:space="preserve">zęść skrzynki wpustu lub włazu kanałowego stanowiącego obudowę i podparcie kratki  lub pokrywy włazu, </w:t>
      </w:r>
      <w:r w:rsidRPr="002E7E2A">
        <w:rPr>
          <w:sz w:val="22"/>
          <w:szCs w:val="22"/>
        </w:rPr>
        <w:t xml:space="preserve">montowana na miejscu zabudowy. </w:t>
      </w:r>
    </w:p>
    <w:p w14:paraId="0D4A0ED0" w14:textId="77777777" w:rsidR="001735C5" w:rsidRPr="002E7E2A" w:rsidRDefault="00FB541C">
      <w:pPr>
        <w:spacing w:after="0" w:line="259" w:lineRule="auto"/>
        <w:ind w:left="6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27085E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Kratka  </w:t>
      </w:r>
    </w:p>
    <w:p w14:paraId="0D78F0F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</w:t>
      </w:r>
      <w:r w:rsidRPr="002E7E2A">
        <w:rPr>
          <w:sz w:val="22"/>
          <w:szCs w:val="22"/>
        </w:rPr>
        <w:t>uchoma część skrzynki, wpustu ściekowego, umożliwiająca odbiór wód powierzchniowych.</w:t>
      </w:r>
      <w:r w:rsidRPr="002E7E2A">
        <w:rPr>
          <w:sz w:val="22"/>
          <w:szCs w:val="22"/>
        </w:rPr>
        <w:t xml:space="preserve"> </w:t>
      </w:r>
    </w:p>
    <w:p w14:paraId="73C00B83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86A91C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Pokrywa włazu kanałowego </w:t>
      </w:r>
      <w:r w:rsidRPr="002E7E2A">
        <w:rPr>
          <w:sz w:val="22"/>
          <w:szCs w:val="22"/>
        </w:rPr>
        <w:t xml:space="preserve"> </w:t>
      </w:r>
    </w:p>
    <w:p w14:paraId="2E126F3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</w:t>
      </w:r>
      <w:r w:rsidRPr="002E7E2A">
        <w:rPr>
          <w:sz w:val="22"/>
          <w:szCs w:val="22"/>
        </w:rPr>
        <w:t>uchoma część włazu kanałowego, służąca do zamykania otworów studzienek kanalizacyjnych.</w:t>
      </w:r>
      <w:r w:rsidRPr="002E7E2A">
        <w:rPr>
          <w:sz w:val="22"/>
          <w:szCs w:val="22"/>
        </w:rPr>
        <w:t xml:space="preserve"> </w:t>
      </w:r>
    </w:p>
    <w:p w14:paraId="144154DE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6191DB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Otwory wentylacyjne  </w:t>
      </w:r>
    </w:p>
    <w:p w14:paraId="1F2543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</w:t>
      </w:r>
      <w:r w:rsidRPr="002E7E2A">
        <w:rPr>
          <w:sz w:val="22"/>
          <w:szCs w:val="22"/>
        </w:rPr>
        <w:t>twory w pokrywach włazów kanałowych, spełniające funkcje wentylacyjne.</w:t>
      </w:r>
      <w:r w:rsidRPr="002E7E2A">
        <w:rPr>
          <w:sz w:val="22"/>
          <w:szCs w:val="22"/>
        </w:rPr>
        <w:t xml:space="preserve"> </w:t>
      </w:r>
    </w:p>
    <w:p w14:paraId="73A6964A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8E08307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Powierzchnia wsporcza  </w:t>
      </w:r>
    </w:p>
    <w:p w14:paraId="380F7DF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</w:t>
      </w:r>
      <w:r w:rsidRPr="002E7E2A">
        <w:rPr>
          <w:sz w:val="22"/>
          <w:szCs w:val="22"/>
        </w:rPr>
        <w:t xml:space="preserve">owierzchnia korpusu, na której wspierają się pokrywa, ramka dystansowa lub kratka. </w:t>
      </w:r>
      <w:r w:rsidRPr="002E7E2A">
        <w:rPr>
          <w:sz w:val="22"/>
          <w:szCs w:val="22"/>
        </w:rPr>
        <w:t xml:space="preserve"> </w:t>
      </w:r>
    </w:p>
    <w:p w14:paraId="4560E93D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1E0A7F2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Ramka dystansowa  </w:t>
      </w:r>
    </w:p>
    <w:p w14:paraId="1297C02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</w:t>
      </w:r>
      <w:r w:rsidRPr="002E7E2A">
        <w:rPr>
          <w:sz w:val="22"/>
          <w:szCs w:val="22"/>
        </w:rPr>
        <w:t xml:space="preserve">odatkowy element skrzynki, umożliwiający regulację położenia kratki w pionie względem nawierzchni </w:t>
      </w:r>
      <w:r w:rsidRPr="002E7E2A">
        <w:rPr>
          <w:sz w:val="22"/>
          <w:szCs w:val="22"/>
        </w:rPr>
        <w:t xml:space="preserve">drogowej. </w:t>
      </w:r>
    </w:p>
    <w:p w14:paraId="62B2D4A8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19517FD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Infiltracja  </w:t>
      </w:r>
    </w:p>
    <w:p w14:paraId="4FC5E80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</w:t>
      </w:r>
      <w:r w:rsidRPr="002E7E2A">
        <w:rPr>
          <w:sz w:val="22"/>
          <w:szCs w:val="22"/>
        </w:rPr>
        <w:t>rzenikanie wód gruntowych do przewodu kanalizacyjnego.</w:t>
      </w:r>
      <w:r w:rsidRPr="002E7E2A">
        <w:rPr>
          <w:sz w:val="22"/>
          <w:szCs w:val="22"/>
        </w:rPr>
        <w:t xml:space="preserve"> </w:t>
      </w:r>
    </w:p>
    <w:p w14:paraId="76641BD4" w14:textId="77777777" w:rsidR="001735C5" w:rsidRPr="002E7E2A" w:rsidRDefault="00FB541C">
      <w:pPr>
        <w:spacing w:after="0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8C88E7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Odwodnienie liniowe  </w:t>
      </w:r>
    </w:p>
    <w:p w14:paraId="1F6CED8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</w:t>
      </w:r>
      <w:r w:rsidRPr="002E7E2A">
        <w:rPr>
          <w:sz w:val="22"/>
          <w:szCs w:val="22"/>
        </w:rPr>
        <w:t>anał otwarty przykryty rusztem do odbioru wód opadowych z</w:t>
      </w:r>
      <w:r w:rsidRPr="002E7E2A">
        <w:rPr>
          <w:sz w:val="22"/>
          <w:szCs w:val="22"/>
        </w:rPr>
        <w:t xml:space="preserve"> powierzchni utwardzonych.  </w:t>
      </w:r>
    </w:p>
    <w:p w14:paraId="30E1CF6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DF71F2" w14:textId="77777777" w:rsidR="001735C5" w:rsidRPr="002E7E2A" w:rsidRDefault="00FB541C">
      <w:pPr>
        <w:numPr>
          <w:ilvl w:val="2"/>
          <w:numId w:val="3"/>
        </w:numPr>
        <w:spacing w:after="4" w:line="249" w:lineRule="auto"/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>Studnie wpadowe -</w:t>
      </w:r>
      <w:r w:rsidRPr="002E7E2A">
        <w:rPr>
          <w:sz w:val="22"/>
          <w:szCs w:val="22"/>
        </w:rPr>
        <w:t>spust na końcu rowu</w:t>
      </w:r>
      <w:r w:rsidRPr="002E7E2A">
        <w:rPr>
          <w:sz w:val="22"/>
          <w:szCs w:val="22"/>
        </w:rPr>
        <w:t xml:space="preserve"> </w:t>
      </w:r>
    </w:p>
    <w:p w14:paraId="5423399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</w:t>
      </w:r>
      <w:r w:rsidRPr="002E7E2A">
        <w:rPr>
          <w:sz w:val="22"/>
          <w:szCs w:val="22"/>
        </w:rPr>
        <w:t xml:space="preserve">refabrykowane studnie betonowe usytuowane na rowach drogowych przejmujące z nich wody opadowe i </w:t>
      </w:r>
      <w:r w:rsidRPr="002E7E2A">
        <w:rPr>
          <w:sz w:val="22"/>
          <w:szCs w:val="22"/>
        </w:rPr>
        <w:t xml:space="preserve">roztopowe do systemu kanalizacji deszczowej </w:t>
      </w:r>
    </w:p>
    <w:p w14:paraId="6665262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7681C2" w14:textId="77777777" w:rsidR="001735C5" w:rsidRPr="002E7E2A" w:rsidRDefault="00FB541C">
      <w:pPr>
        <w:numPr>
          <w:ilvl w:val="2"/>
          <w:numId w:val="3"/>
        </w:numPr>
        <w:ind w:hanging="720"/>
        <w:rPr>
          <w:sz w:val="22"/>
          <w:szCs w:val="22"/>
        </w:rPr>
      </w:pPr>
      <w:r w:rsidRPr="002E7E2A">
        <w:rPr>
          <w:sz w:val="22"/>
          <w:szCs w:val="22"/>
        </w:rPr>
        <w:t xml:space="preserve">Spływy deszczowe z dróg </w:t>
      </w:r>
      <w:r w:rsidRPr="002E7E2A">
        <w:rPr>
          <w:sz w:val="22"/>
          <w:szCs w:val="22"/>
        </w:rPr>
        <w:t xml:space="preserve"> </w:t>
      </w:r>
    </w:p>
    <w:p w14:paraId="4A5CE18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Z</w:t>
      </w:r>
      <w:r w:rsidRPr="002E7E2A">
        <w:rPr>
          <w:sz w:val="22"/>
          <w:szCs w:val="22"/>
        </w:rPr>
        <w:t>anieczyszczone wody, pochodzące z opadów atmosferycznych, spływające z drogi i obiektów związanych z drogami, w których stężenie co najmniej jednego rodzaju zanieczyszczenia przekracza wartość dopuszczalną.</w:t>
      </w:r>
      <w:r w:rsidRPr="002E7E2A">
        <w:rPr>
          <w:sz w:val="22"/>
          <w:szCs w:val="22"/>
        </w:rPr>
        <w:t xml:space="preserve"> </w:t>
      </w:r>
    </w:p>
    <w:p w14:paraId="6844705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96052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50A3AD" w14:textId="77777777" w:rsidR="001735C5" w:rsidRPr="002E7E2A" w:rsidRDefault="00FB541C">
      <w:pPr>
        <w:tabs>
          <w:tab w:val="center" w:pos="2233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1.5.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Ogólne wymagania dotyczące robót</w:t>
      </w:r>
      <w:r w:rsidRPr="002E7E2A">
        <w:rPr>
          <w:sz w:val="22"/>
          <w:szCs w:val="22"/>
        </w:rPr>
        <w:t xml:space="preserve"> </w:t>
      </w:r>
    </w:p>
    <w:p w14:paraId="72A3FD0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Ogólne zasady odbioru robót podano w dokumentacji projektowej</w:t>
      </w:r>
      <w:r w:rsidRPr="002E7E2A">
        <w:rPr>
          <w:sz w:val="22"/>
          <w:szCs w:val="22"/>
        </w:rPr>
        <w:t xml:space="preserve"> </w:t>
      </w:r>
    </w:p>
    <w:p w14:paraId="182E3BC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B7F31F" w14:textId="77777777" w:rsidR="001735C5" w:rsidRPr="002E7E2A" w:rsidRDefault="00FB541C">
      <w:pPr>
        <w:numPr>
          <w:ilvl w:val="0"/>
          <w:numId w:val="4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6BF6BE1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E712F4" w14:textId="77777777" w:rsidR="001735C5" w:rsidRPr="002E7E2A" w:rsidRDefault="00FB541C">
      <w:pPr>
        <w:tabs>
          <w:tab w:val="center" w:pos="247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Ogólne wymagania dotyczące materiałów</w:t>
      </w:r>
      <w:r w:rsidRPr="002E7E2A">
        <w:rPr>
          <w:sz w:val="22"/>
          <w:szCs w:val="22"/>
        </w:rPr>
        <w:t xml:space="preserve"> </w:t>
      </w:r>
    </w:p>
    <w:p w14:paraId="02CF07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składowania,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5B4EC45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7CFC53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jest zobowiązany dostarczyć materiały zgodnie z wymaganiami Dokumentacji Projektowej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.  </w:t>
      </w:r>
    </w:p>
    <w:p w14:paraId="78CD4D2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716D02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Wykonawca powinien powiadomić Inżyniera o proponowanych źródłach otrzymania materiałów przed rozpoczęciem ich dostawy.</w:t>
      </w:r>
      <w:r w:rsidRPr="002E7E2A">
        <w:rPr>
          <w:sz w:val="22"/>
          <w:szCs w:val="22"/>
        </w:rPr>
        <w:t xml:space="preserve"> </w:t>
      </w:r>
    </w:p>
    <w:p w14:paraId="413B438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9B4FAB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Jeżeli Dokumentacja Projektowa lub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, przewidują możliwość wariantowego wyboru rodzaju materiału w wykonywanych robotach, Wykonawca powinien powiadomić Inżyniera o swoim wyborze jak najszybciej, jak to możliwe przed użyciem materiału albo w okresie ustalonym przez Inżyniera celem sprawdzenia zgodności z </w:t>
      </w:r>
      <w:r w:rsidRPr="002E7E2A">
        <w:rPr>
          <w:sz w:val="22"/>
          <w:szCs w:val="22"/>
        </w:rPr>
        <w:t xml:space="preserve">wymogami projektowymi.  </w:t>
      </w:r>
    </w:p>
    <w:p w14:paraId="764C059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808EE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przypadku nie zaakceptowania materiału ze wskazanego źródła, Wykonawca powinien przedstawić do akceptacji Inżyniera materiał z innego źródła.</w:t>
      </w:r>
      <w:r w:rsidRPr="002E7E2A">
        <w:rPr>
          <w:sz w:val="22"/>
          <w:szCs w:val="22"/>
        </w:rPr>
        <w:t xml:space="preserve"> </w:t>
      </w:r>
    </w:p>
    <w:p w14:paraId="27F84F8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C0EB1D2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Wybrany i zaakceptowany rodzaj materiału nie może być zmieniony bez zgody </w:t>
      </w:r>
      <w:r w:rsidRPr="002E7E2A">
        <w:rPr>
          <w:sz w:val="22"/>
          <w:szCs w:val="22"/>
        </w:rPr>
        <w:t xml:space="preserve">Projektanta i </w:t>
      </w:r>
      <w:r w:rsidRPr="002E7E2A">
        <w:rPr>
          <w:sz w:val="22"/>
          <w:szCs w:val="22"/>
        </w:rPr>
        <w:t>Zamawiającego</w:t>
      </w:r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>Każdy rodzaj robót, w którym znajdują się nie zbadane i nie zaakceptowane materiały, Wykonawca wykonuje na własne ryzyko, licząc się z jego nie przyjęciem i niezapłaceniem za wykonaną pracę.</w:t>
      </w:r>
      <w:r w:rsidRPr="002E7E2A">
        <w:rPr>
          <w:sz w:val="22"/>
          <w:szCs w:val="22"/>
        </w:rPr>
        <w:t xml:space="preserve"> </w:t>
      </w:r>
    </w:p>
    <w:p w14:paraId="5AC8BAB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AF5724" w14:textId="77777777" w:rsidR="001735C5" w:rsidRPr="002E7E2A" w:rsidRDefault="00FB541C">
      <w:pPr>
        <w:spacing w:after="147"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winne być zgodne z ustawa z dnia 16 kwietnia 2004 r. o wyrobach budowlanych i oznakowanych </w:t>
      </w:r>
      <w:r w:rsidRPr="002E7E2A">
        <w:rPr>
          <w:sz w:val="22"/>
          <w:szCs w:val="22"/>
        </w:rPr>
        <w:t>znakiem CE lub znakiem budowlanym B z</w:t>
      </w:r>
      <w:r w:rsidRPr="002E7E2A">
        <w:rPr>
          <w:sz w:val="22"/>
          <w:szCs w:val="22"/>
        </w:rPr>
        <w:t>godnie z §5 ustawy o wyrobach budowlanych.</w:t>
      </w:r>
      <w:r w:rsidRPr="002E7E2A">
        <w:rPr>
          <w:sz w:val="22"/>
          <w:szCs w:val="22"/>
        </w:rPr>
        <w:t xml:space="preserve"> Wykonawca powinien </w:t>
      </w:r>
      <w:r w:rsidRPr="002E7E2A">
        <w:rPr>
          <w:sz w:val="22"/>
          <w:szCs w:val="22"/>
        </w:rPr>
        <w:t>powiadomić Inżyniera o proponowanych źródłach otrzymania materiałów przed rozpoczęciem ich dostawy.</w:t>
      </w:r>
      <w:r w:rsidRPr="002E7E2A">
        <w:rPr>
          <w:sz w:val="22"/>
          <w:szCs w:val="22"/>
        </w:rPr>
        <w:t xml:space="preserve"> </w:t>
      </w:r>
    </w:p>
    <w:p w14:paraId="1EAEF26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Po uzgodnieniu z Zamawiającym na zlecenie Inżyniera Wykonawca będzie przeprowadzać dodatkowe badania tych materiałów, które budzą wątpliwości co do jakości. Koszty tych dodatkowych badań pokrywa Wykonawca –</w:t>
      </w:r>
      <w:r w:rsidRPr="002E7E2A">
        <w:rPr>
          <w:sz w:val="22"/>
          <w:szCs w:val="22"/>
        </w:rPr>
        <w:t xml:space="preserve"> w przypadku stwierdzenia usterek,  </w:t>
      </w:r>
    </w:p>
    <w:p w14:paraId="3896D3C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4667A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Wykonane sieci </w:t>
      </w:r>
      <w:r w:rsidRPr="002E7E2A">
        <w:rPr>
          <w:sz w:val="22"/>
          <w:szCs w:val="22"/>
        </w:rPr>
        <w:t>muszą zapewnić utrzymanie założonych parametrów wskazanych w</w:t>
      </w:r>
      <w:r w:rsidRPr="002E7E2A">
        <w:rPr>
          <w:sz w:val="22"/>
          <w:szCs w:val="22"/>
        </w:rPr>
        <w:t xml:space="preserve"> dokumentacji projektowej </w:t>
      </w:r>
      <w:r w:rsidRPr="002E7E2A">
        <w:rPr>
          <w:sz w:val="22"/>
          <w:szCs w:val="22"/>
        </w:rPr>
        <w:t>oraz celu jakiemu mają służyć.</w:t>
      </w:r>
      <w:r w:rsidRPr="002E7E2A">
        <w:rPr>
          <w:sz w:val="22"/>
          <w:szCs w:val="22"/>
        </w:rPr>
        <w:t xml:space="preserve"> </w:t>
      </w:r>
    </w:p>
    <w:p w14:paraId="6102877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14DE37" w14:textId="77777777" w:rsidR="001735C5" w:rsidRPr="002E7E2A" w:rsidRDefault="00FB541C">
      <w:pPr>
        <w:tabs>
          <w:tab w:val="center" w:pos="1531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Rury kanalizacyjne </w:t>
      </w:r>
    </w:p>
    <w:p w14:paraId="709DBDF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E8DB2B3" w14:textId="77777777" w:rsidR="001735C5" w:rsidRPr="002E7E2A" w:rsidRDefault="00FB541C">
      <w:pPr>
        <w:tabs>
          <w:tab w:val="center" w:pos="180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Rury polipropylenowe PP  </w:t>
      </w:r>
    </w:p>
    <w:p w14:paraId="4D0D748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Kolektory oraz </w:t>
      </w:r>
      <w:proofErr w:type="spellStart"/>
      <w:r w:rsidRPr="002E7E2A">
        <w:rPr>
          <w:sz w:val="22"/>
          <w:szCs w:val="22"/>
        </w:rPr>
        <w:t>przykanaliki</w:t>
      </w:r>
      <w:proofErr w:type="spellEnd"/>
      <w:r w:rsidRPr="002E7E2A">
        <w:rPr>
          <w:sz w:val="22"/>
          <w:szCs w:val="22"/>
        </w:rPr>
        <w:t xml:space="preserve"> kanalizacji deszczowej projektuje się z rur kanalizacyjnych wykonanych z PP o klasie sztywności min. SN8 spełniających wymagania PN</w:t>
      </w:r>
      <w:r w:rsidRPr="002E7E2A">
        <w:rPr>
          <w:sz w:val="22"/>
          <w:szCs w:val="22"/>
        </w:rPr>
        <w:t xml:space="preserve">-EN 13476-3.  </w:t>
      </w:r>
    </w:p>
    <w:p w14:paraId="183CA12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Dla odprowadzenia wody z pojedynczych wpustów usytuowanych w ścieku </w:t>
      </w:r>
      <w:proofErr w:type="spellStart"/>
      <w:r w:rsidRPr="002E7E2A">
        <w:rPr>
          <w:sz w:val="22"/>
          <w:szCs w:val="22"/>
        </w:rPr>
        <w:t>przyjezdniowym</w:t>
      </w:r>
      <w:proofErr w:type="spellEnd"/>
      <w:r w:rsidRPr="002E7E2A">
        <w:rPr>
          <w:sz w:val="22"/>
          <w:szCs w:val="22"/>
        </w:rPr>
        <w:t xml:space="preserve"> należy zastosować także rury i kształtki PP SN8. Nie dopuszcza się użycia rur drenażowych.</w:t>
      </w:r>
      <w:r w:rsidRPr="002E7E2A">
        <w:rPr>
          <w:sz w:val="22"/>
          <w:szCs w:val="22"/>
        </w:rPr>
        <w:t xml:space="preserve"> </w:t>
      </w:r>
    </w:p>
    <w:p w14:paraId="690053C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4C99D81F" w14:textId="77777777" w:rsidR="001735C5" w:rsidRPr="002E7E2A" w:rsidRDefault="00FB541C">
      <w:pPr>
        <w:tabs>
          <w:tab w:val="center" w:pos="1487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Wpusty ściekowe </w:t>
      </w:r>
      <w:r w:rsidRPr="002E7E2A">
        <w:rPr>
          <w:sz w:val="22"/>
          <w:szCs w:val="22"/>
        </w:rPr>
        <w:t xml:space="preserve"> </w:t>
      </w:r>
    </w:p>
    <w:p w14:paraId="45050244" w14:textId="77777777" w:rsidR="001735C5" w:rsidRPr="002E7E2A" w:rsidRDefault="00FB541C">
      <w:pPr>
        <w:ind w:left="-5" w:right="1415"/>
        <w:rPr>
          <w:sz w:val="22"/>
          <w:szCs w:val="22"/>
        </w:rPr>
      </w:pPr>
      <w:r w:rsidRPr="002E7E2A">
        <w:rPr>
          <w:sz w:val="22"/>
          <w:szCs w:val="22"/>
        </w:rPr>
        <w:t>Studzienki ściekowe o średnicy 500mm z prefabrykowanych elementów betonowych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łączonych na uszczelki z betonu B45 (C35/45) wodoszczelnego W12 i mrozoodpornego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spełniające wymagania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1917, składające się z:  </w:t>
      </w:r>
      <w:r w:rsidRPr="002E7E2A">
        <w:rPr>
          <w:sz w:val="22"/>
          <w:szCs w:val="22"/>
        </w:rPr>
        <w:t xml:space="preserve"> </w:t>
      </w:r>
    </w:p>
    <w:p w14:paraId="6C34BED8" w14:textId="77777777" w:rsidR="001735C5" w:rsidRPr="002E7E2A" w:rsidRDefault="00FB541C">
      <w:pPr>
        <w:ind w:left="-5" w:right="1347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z części dennej o średnicy </w:t>
      </w:r>
      <w:proofErr w:type="spellStart"/>
      <w:r w:rsidRPr="002E7E2A">
        <w:rPr>
          <w:sz w:val="22"/>
          <w:szCs w:val="22"/>
        </w:rPr>
        <w:t>wewn</w:t>
      </w:r>
      <w:proofErr w:type="spellEnd"/>
      <w:r w:rsidRPr="002E7E2A">
        <w:rPr>
          <w:sz w:val="22"/>
          <w:szCs w:val="22"/>
        </w:rPr>
        <w:t>. 500mm i o wysokości dostosowanej do głębokości</w:t>
      </w:r>
      <w:r w:rsidRPr="002E7E2A">
        <w:rPr>
          <w:sz w:val="22"/>
          <w:szCs w:val="22"/>
        </w:rPr>
        <w:t xml:space="preserve"> studzienki   </w:t>
      </w:r>
    </w:p>
    <w:p w14:paraId="3E8A63F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kręgów betonowych o średnicy 500mm i wysokości wg oferty producenta </w:t>
      </w:r>
      <w:r w:rsidRPr="002E7E2A">
        <w:rPr>
          <w:sz w:val="22"/>
          <w:szCs w:val="22"/>
        </w:rPr>
        <w:t xml:space="preserve"> </w:t>
      </w:r>
    </w:p>
    <w:p w14:paraId="5E2B0D7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osadnika wysokości min. 1,0m, </w:t>
      </w:r>
      <w:r w:rsidRPr="002E7E2A">
        <w:rPr>
          <w:sz w:val="22"/>
          <w:szCs w:val="22"/>
        </w:rPr>
        <w:t xml:space="preserve"> </w:t>
      </w:r>
    </w:p>
    <w:p w14:paraId="34B09AA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pierścienia odciążającego z betonu B45 (C40/50) i stali 18G2 lub S235JR </w:t>
      </w:r>
      <w:r w:rsidRPr="002E7E2A">
        <w:rPr>
          <w:sz w:val="22"/>
          <w:szCs w:val="22"/>
        </w:rPr>
        <w:t xml:space="preserve"> </w:t>
      </w:r>
    </w:p>
    <w:p w14:paraId="762994E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płyty betonowej pokrywowej z otworem do zamontowania wpustu, </w:t>
      </w:r>
      <w:r w:rsidRPr="002E7E2A">
        <w:rPr>
          <w:sz w:val="22"/>
          <w:szCs w:val="22"/>
        </w:rPr>
        <w:t xml:space="preserve"> </w:t>
      </w:r>
    </w:p>
    <w:p w14:paraId="3442C135" w14:textId="77777777" w:rsidR="001735C5" w:rsidRPr="002E7E2A" w:rsidRDefault="00FB541C">
      <w:pPr>
        <w:ind w:left="-5" w:right="1712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wpustu ulicznego żeliwnego klasy D400 lub wpustu ulicznego krawężnikowego klasy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D400 spełniającego wymagania PN</w:t>
      </w:r>
      <w:r w:rsidRPr="002E7E2A">
        <w:rPr>
          <w:sz w:val="22"/>
          <w:szCs w:val="22"/>
        </w:rPr>
        <w:t xml:space="preserve">-EN 124.  </w:t>
      </w:r>
    </w:p>
    <w:p w14:paraId="7FFACCD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906177" w14:textId="77777777" w:rsidR="001735C5" w:rsidRPr="002E7E2A" w:rsidRDefault="00FB541C">
      <w:pPr>
        <w:tabs>
          <w:tab w:val="center" w:pos="102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2.2.3.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Beton  </w:t>
      </w:r>
    </w:p>
    <w:p w14:paraId="64F7EFA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Składniki do produkcji betonu i sposób jego produkcji do budowy studzienek kanalizacyjnych oraz wylotów powinny odpowiadać wymaganiom normy PN</w:t>
      </w:r>
      <w:r w:rsidRPr="002E7E2A">
        <w:rPr>
          <w:sz w:val="22"/>
          <w:szCs w:val="22"/>
        </w:rPr>
        <w:t xml:space="preserve">-EN 206-1:2003/A1:2005. </w:t>
      </w:r>
    </w:p>
    <w:p w14:paraId="16B23A0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680BC2" w14:textId="77777777" w:rsidR="001735C5" w:rsidRPr="002E7E2A" w:rsidRDefault="00FB541C">
      <w:pPr>
        <w:tabs>
          <w:tab w:val="center" w:pos="1317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2.2.4.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Beton zwykły</w:t>
      </w:r>
      <w:r w:rsidRPr="002E7E2A">
        <w:rPr>
          <w:sz w:val="22"/>
          <w:szCs w:val="22"/>
        </w:rPr>
        <w:t xml:space="preserve"> </w:t>
      </w:r>
    </w:p>
    <w:p w14:paraId="0897F1B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Beton zwykły powinien odpowiadać PN</w:t>
      </w:r>
      <w:r w:rsidRPr="002E7E2A">
        <w:rPr>
          <w:sz w:val="22"/>
          <w:szCs w:val="22"/>
        </w:rPr>
        <w:t xml:space="preserve">-EN 206-1:2003/A1:2005. </w:t>
      </w:r>
    </w:p>
    <w:p w14:paraId="481FA91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1A7452F" w14:textId="77777777" w:rsidR="001735C5" w:rsidRPr="002E7E2A" w:rsidRDefault="00FB541C">
      <w:pPr>
        <w:tabs>
          <w:tab w:val="center" w:pos="190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Zaprawy budowlane zwykłe  </w:t>
      </w:r>
      <w:r w:rsidRPr="002E7E2A">
        <w:rPr>
          <w:sz w:val="22"/>
          <w:szCs w:val="22"/>
        </w:rPr>
        <w:t xml:space="preserve"> </w:t>
      </w:r>
    </w:p>
    <w:p w14:paraId="0915BD6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Zaprawy budowlane do połączenia elementów prefabrykowanych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powinna odpowiadać wymaganiom PN</w:t>
      </w:r>
      <w:r w:rsidRPr="002E7E2A">
        <w:rPr>
          <w:sz w:val="22"/>
          <w:szCs w:val="22"/>
        </w:rPr>
        <w:t>-B-</w:t>
      </w:r>
    </w:p>
    <w:p w14:paraId="22108532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14501 </w:t>
      </w:r>
    </w:p>
    <w:p w14:paraId="6ED28D8A" w14:textId="77777777" w:rsidR="001735C5" w:rsidRPr="002E7E2A" w:rsidRDefault="00FB541C">
      <w:pPr>
        <w:tabs>
          <w:tab w:val="center" w:pos="102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2.2.6.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Woda </w:t>
      </w:r>
    </w:p>
    <w:p w14:paraId="1E8CDC6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Woda do betonu i zapraw powinna spełniać wymagania normy PN</w:t>
      </w:r>
      <w:r w:rsidRPr="002E7E2A">
        <w:rPr>
          <w:sz w:val="22"/>
          <w:szCs w:val="22"/>
        </w:rPr>
        <w:t xml:space="preserve">-EN 1008:2004. </w:t>
      </w:r>
    </w:p>
    <w:p w14:paraId="1CF162C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66EE3D" w14:textId="77777777" w:rsidR="001735C5" w:rsidRPr="002E7E2A" w:rsidRDefault="00FB541C">
      <w:pPr>
        <w:tabs>
          <w:tab w:val="center" w:pos="148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2.2.7.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Piasek do zapraw </w:t>
      </w:r>
    </w:p>
    <w:p w14:paraId="4ECE8FB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Piasek do zapraw powinien odpowiadać PN</w:t>
      </w:r>
      <w:r w:rsidRPr="002E7E2A">
        <w:rPr>
          <w:sz w:val="22"/>
          <w:szCs w:val="22"/>
        </w:rPr>
        <w:t xml:space="preserve">-EN 13139:2003. </w:t>
      </w:r>
    </w:p>
    <w:p w14:paraId="656C85E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F598C4B" w14:textId="77777777" w:rsidR="001735C5" w:rsidRPr="002E7E2A" w:rsidRDefault="00FB541C">
      <w:pPr>
        <w:tabs>
          <w:tab w:val="center" w:pos="160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2.2.8.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Kruszywo mineralne </w:t>
      </w:r>
    </w:p>
    <w:p w14:paraId="7967D483" w14:textId="77777777" w:rsidR="001735C5" w:rsidRPr="002E7E2A" w:rsidRDefault="00FB541C">
      <w:pPr>
        <w:ind w:left="-5" w:right="1633"/>
        <w:rPr>
          <w:sz w:val="22"/>
          <w:szCs w:val="22"/>
        </w:rPr>
      </w:pPr>
      <w:r w:rsidRPr="002E7E2A">
        <w:rPr>
          <w:sz w:val="22"/>
          <w:szCs w:val="22"/>
        </w:rPr>
        <w:t xml:space="preserve">Do betonu należy stosować kruszywo mineralne odpowiadające wymaganiom normy </w:t>
      </w:r>
      <w:r w:rsidRPr="002E7E2A">
        <w:rPr>
          <w:sz w:val="22"/>
          <w:szCs w:val="22"/>
        </w:rPr>
        <w:t xml:space="preserve"> PN-EN 12620/AC:2004. </w:t>
      </w:r>
    </w:p>
    <w:p w14:paraId="1F50996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1AE3E7" w14:textId="77777777" w:rsidR="001735C5" w:rsidRPr="002E7E2A" w:rsidRDefault="00FB541C">
      <w:pPr>
        <w:tabs>
          <w:tab w:val="center" w:pos="1097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2.2.9.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Cement  </w:t>
      </w:r>
    </w:p>
    <w:p w14:paraId="0CA6180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Cement stosowany do betonu powinien być cementem klasy nie niższej niż „32,5” wg PN</w:t>
      </w:r>
      <w:r w:rsidRPr="002E7E2A">
        <w:rPr>
          <w:sz w:val="22"/>
          <w:szCs w:val="22"/>
        </w:rPr>
        <w:t xml:space="preserve">-EN 197-1, PN-B19707:2003. </w:t>
      </w:r>
    </w:p>
    <w:p w14:paraId="5AF5330A" w14:textId="77777777" w:rsidR="001735C5" w:rsidRPr="002E7E2A" w:rsidRDefault="00FB541C">
      <w:pPr>
        <w:spacing w:after="0" w:line="259" w:lineRule="auto"/>
        <w:ind w:left="864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B3E6B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2.2.10.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Włazy kanałowe </w:t>
      </w:r>
      <w:r w:rsidRPr="002E7E2A">
        <w:rPr>
          <w:sz w:val="22"/>
          <w:szCs w:val="22"/>
        </w:rPr>
        <w:t xml:space="preserve"> </w:t>
      </w:r>
    </w:p>
    <w:p w14:paraId="0FA5E8E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Powinny odpowiadać PN</w:t>
      </w:r>
      <w:r w:rsidRPr="002E7E2A">
        <w:rPr>
          <w:sz w:val="22"/>
          <w:szCs w:val="22"/>
        </w:rPr>
        <w:t xml:space="preserve">-EN 124:2000; </w:t>
      </w:r>
    </w:p>
    <w:p w14:paraId="6AE475CD" w14:textId="77777777" w:rsidR="001735C5" w:rsidRPr="002E7E2A" w:rsidRDefault="00FB541C">
      <w:pPr>
        <w:numPr>
          <w:ilvl w:val="0"/>
          <w:numId w:val="5"/>
        </w:numPr>
        <w:spacing w:after="4" w:line="249" w:lineRule="auto"/>
        <w:ind w:hanging="360"/>
        <w:rPr>
          <w:sz w:val="22"/>
          <w:szCs w:val="22"/>
        </w:rPr>
      </w:pPr>
      <w:r w:rsidRPr="002E7E2A">
        <w:rPr>
          <w:sz w:val="22"/>
          <w:szCs w:val="22"/>
        </w:rPr>
        <w:t>typ ciężki D</w:t>
      </w:r>
      <w:r w:rsidRPr="002E7E2A">
        <w:rPr>
          <w:sz w:val="22"/>
          <w:szCs w:val="22"/>
        </w:rPr>
        <w:t xml:space="preserve">-400 na rygle  </w:t>
      </w:r>
    </w:p>
    <w:p w14:paraId="598826CB" w14:textId="77777777" w:rsidR="001735C5" w:rsidRPr="002E7E2A" w:rsidRDefault="00FB541C">
      <w:pPr>
        <w:numPr>
          <w:ilvl w:val="0"/>
          <w:numId w:val="5"/>
        </w:numPr>
        <w:spacing w:after="4" w:line="249" w:lineRule="auto"/>
        <w:ind w:hanging="360"/>
        <w:rPr>
          <w:sz w:val="22"/>
          <w:szCs w:val="22"/>
        </w:rPr>
      </w:pPr>
      <w:r w:rsidRPr="002E7E2A">
        <w:rPr>
          <w:sz w:val="22"/>
          <w:szCs w:val="22"/>
        </w:rPr>
        <w:t>typ średni C</w:t>
      </w:r>
      <w:r w:rsidRPr="002E7E2A">
        <w:rPr>
          <w:sz w:val="22"/>
          <w:szCs w:val="22"/>
        </w:rPr>
        <w:t xml:space="preserve">-250 na rygle w terenach zielonych </w:t>
      </w:r>
    </w:p>
    <w:p w14:paraId="10243222" w14:textId="22338CE5" w:rsidR="001735C5" w:rsidRPr="002E7E2A" w:rsidRDefault="00FB541C">
      <w:pPr>
        <w:tabs>
          <w:tab w:val="center" w:pos="432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 </w:t>
      </w:r>
    </w:p>
    <w:p w14:paraId="57A3FAC5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2.2.11.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Stopnie stalowe </w:t>
      </w:r>
    </w:p>
    <w:p w14:paraId="48D84F2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Stopnie żeliwne do studzienek kanalizacyjnych wg 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13101 lub drabinki </w:t>
      </w:r>
      <w:proofErr w:type="spellStart"/>
      <w:r w:rsidRPr="002E7E2A">
        <w:rPr>
          <w:sz w:val="22"/>
          <w:szCs w:val="22"/>
        </w:rPr>
        <w:t>złazowe</w:t>
      </w:r>
      <w:proofErr w:type="spellEnd"/>
      <w:r w:rsidRPr="002E7E2A">
        <w:rPr>
          <w:sz w:val="22"/>
          <w:szCs w:val="22"/>
        </w:rPr>
        <w:t xml:space="preserve"> .</w:t>
      </w:r>
      <w:r w:rsidRPr="002E7E2A">
        <w:rPr>
          <w:sz w:val="22"/>
          <w:szCs w:val="22"/>
        </w:rPr>
        <w:t xml:space="preserve"> </w:t>
      </w:r>
    </w:p>
    <w:p w14:paraId="2D61611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D7562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2.2.12.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Przejścia przez ściany </w:t>
      </w:r>
      <w:r w:rsidRPr="002E7E2A">
        <w:rPr>
          <w:sz w:val="22"/>
          <w:szCs w:val="22"/>
        </w:rPr>
        <w:t xml:space="preserve"> </w:t>
      </w:r>
    </w:p>
    <w:p w14:paraId="5F0FD32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Przejście przez ściany studni kanalizacyjnych rurami</w:t>
      </w:r>
      <w:r w:rsidRPr="002E7E2A">
        <w:rPr>
          <w:sz w:val="22"/>
          <w:szCs w:val="22"/>
        </w:rPr>
        <w:t xml:space="preserve"> PVC lub PP </w:t>
      </w:r>
      <w:r w:rsidRPr="002E7E2A">
        <w:rPr>
          <w:sz w:val="22"/>
          <w:szCs w:val="22"/>
        </w:rPr>
        <w:t>z zastosowaniem kształtek typowych z uszczelkami (przejście tulejowe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skośne PVC</w:t>
      </w:r>
      <w:r w:rsidRPr="002E7E2A">
        <w:rPr>
          <w:sz w:val="22"/>
          <w:szCs w:val="22"/>
        </w:rPr>
        <w:t xml:space="preserve">).  </w:t>
      </w:r>
    </w:p>
    <w:p w14:paraId="7D237A1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550FD424" w14:textId="77777777" w:rsidR="001735C5" w:rsidRPr="002E7E2A" w:rsidRDefault="00FB541C">
      <w:pPr>
        <w:numPr>
          <w:ilvl w:val="1"/>
          <w:numId w:val="7"/>
        </w:numPr>
        <w:spacing w:after="4" w:line="249" w:lineRule="auto"/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Wpusty deszczowe  </w:t>
      </w:r>
    </w:p>
    <w:p w14:paraId="5B4A58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Studzienki ściekowe o średnicy 500mm z prefabrykowanych elementów betonowych łączonych na uszczelki z betonu B45 (C35/45) wodoszczelnego i mrozoodpornego spełniające wymagania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1917, składające się z: 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07" w:type="dxa"/>
        <w:tblInd w:w="7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682"/>
      </w:tblGrid>
      <w:tr w:rsidR="001735C5" w:rsidRPr="002E7E2A" w14:paraId="11A49D67" w14:textId="77777777">
        <w:trPr>
          <w:trHeight w:val="25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3D5D4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23305E7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 części dennej o średnicy </w:t>
            </w:r>
            <w:proofErr w:type="spellStart"/>
            <w:r w:rsidRPr="002E7E2A">
              <w:rPr>
                <w:sz w:val="22"/>
                <w:szCs w:val="22"/>
              </w:rPr>
              <w:t>wewn</w:t>
            </w:r>
            <w:proofErr w:type="spellEnd"/>
            <w:r w:rsidRPr="002E7E2A">
              <w:rPr>
                <w:sz w:val="22"/>
                <w:szCs w:val="22"/>
              </w:rPr>
              <w:t xml:space="preserve">. 500mm i o wysokości dostosowanej do głębokości studzienki 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834AE72" w14:textId="77777777">
        <w:trPr>
          <w:trHeight w:val="31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337254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259ECD3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kręgów betonowych o średnicy 500mm i wysokości wg oferty producenta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9C364B9" w14:textId="77777777">
        <w:trPr>
          <w:trHeight w:val="31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152CF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5F6B12F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osadnika wysokości min. 1,0m, 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7EA69C0" w14:textId="77777777">
        <w:trPr>
          <w:trHeight w:val="31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FBE2A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2531F0A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pierścienia odciążającego z betonu B45 (C40/50) i stali 18G2 lub S235JR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5D43FA2" w14:textId="77777777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E7A2D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3F6020B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płyty betonowej pokrywowej z otworem do zamontowania wpustu,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82C3CE6" w14:textId="77777777">
        <w:trPr>
          <w:trHeight w:val="25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9A0F4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2" w:type="dxa"/>
            <w:tcBorders>
              <w:top w:val="nil"/>
              <w:left w:val="nil"/>
              <w:bottom w:val="nil"/>
              <w:right w:val="nil"/>
            </w:tcBorders>
          </w:tcPr>
          <w:p w14:paraId="2349FAEE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wpustu ulicznego żeliwnego klasy D400 lub wpustu ulicznego krawężnikowego klasy D400 spełniającego </w:t>
            </w:r>
          </w:p>
        </w:tc>
      </w:tr>
    </w:tbl>
    <w:p w14:paraId="0429257D" w14:textId="77777777" w:rsidR="001735C5" w:rsidRPr="002E7E2A" w:rsidRDefault="00FB541C">
      <w:pPr>
        <w:spacing w:after="48" w:line="249" w:lineRule="auto"/>
        <w:ind w:left="507"/>
        <w:rPr>
          <w:sz w:val="22"/>
          <w:szCs w:val="22"/>
        </w:rPr>
      </w:pPr>
      <w:r w:rsidRPr="002E7E2A">
        <w:rPr>
          <w:sz w:val="22"/>
          <w:szCs w:val="22"/>
        </w:rPr>
        <w:t xml:space="preserve">wymagania PN-EN 124. </w:t>
      </w:r>
    </w:p>
    <w:p w14:paraId="398FEF6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Izolację zewnętrzną studzienki wykonać z zastosowaniem roztworu asfaltowego do gruntowania i izolacji.</w:t>
      </w:r>
      <w:r w:rsidRPr="002E7E2A">
        <w:rPr>
          <w:sz w:val="22"/>
          <w:szCs w:val="22"/>
        </w:rPr>
        <w:t xml:space="preserve"> </w:t>
      </w:r>
    </w:p>
    <w:p w14:paraId="61DFDE5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628C78" w14:textId="77777777" w:rsidR="001735C5" w:rsidRPr="002E7E2A" w:rsidRDefault="00FB541C">
      <w:pPr>
        <w:numPr>
          <w:ilvl w:val="1"/>
          <w:numId w:val="7"/>
        </w:numPr>
        <w:spacing w:after="4" w:line="249" w:lineRule="auto"/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Prefabrykaty  </w:t>
      </w:r>
    </w:p>
    <w:p w14:paraId="33B3CD02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Do wykonania korytek ściekowych należy stosować prefabrykaty z betonu klasy C30/37 i</w:t>
      </w:r>
      <w:r w:rsidRPr="002E7E2A">
        <w:rPr>
          <w:sz w:val="22"/>
          <w:szCs w:val="22"/>
        </w:rPr>
        <w:t xml:space="preserve"> XC4 zgodnie z wymaganiami normy PN-EN 206-</w:t>
      </w:r>
      <w:r w:rsidRPr="002E7E2A">
        <w:rPr>
          <w:sz w:val="22"/>
          <w:szCs w:val="22"/>
        </w:rPr>
        <w:t>1. Wytrzymałość, kształt i wymiary elementów prefabrykowanych powinny być zgodne z dokumentacją projektową.</w:t>
      </w:r>
      <w:r w:rsidRPr="002E7E2A">
        <w:rPr>
          <w:sz w:val="22"/>
          <w:szCs w:val="22"/>
        </w:rPr>
        <w:t xml:space="preserve"> </w:t>
      </w:r>
    </w:p>
    <w:p w14:paraId="13CC916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Prefabrykaty ścieku muszą odpowiadać następującym wymaganiom: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05" w:type="dxa"/>
        <w:tblInd w:w="7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680"/>
      </w:tblGrid>
      <w:tr w:rsidR="001735C5" w:rsidRPr="002E7E2A" w14:paraId="77016B1B" w14:textId="77777777">
        <w:trPr>
          <w:trHeight w:val="25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9F307C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6B7EB56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nasiąkliwość betonu ≤</w:t>
            </w:r>
            <w:r w:rsidRPr="002E7E2A">
              <w:rPr>
                <w:sz w:val="22"/>
                <w:szCs w:val="22"/>
              </w:rPr>
              <w:t xml:space="preserve">5%, </w:t>
            </w:r>
          </w:p>
        </w:tc>
      </w:tr>
      <w:tr w:rsidR="001735C5" w:rsidRPr="002E7E2A" w14:paraId="5EC0D9F9" w14:textId="77777777">
        <w:trPr>
          <w:trHeight w:val="31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76EA6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490BA4D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odporność na działanie mrozu (stopień mrozoodporności) F 150,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E827AE5" w14:textId="77777777">
        <w:trPr>
          <w:trHeight w:val="55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77712E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1E1DF666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odporność na zamrażanie/rozmrażanie z udziałem soli odladzających, średnia (ubytek masy) ≤ 1 kg/m3 </w:t>
            </w:r>
            <w:r w:rsidRPr="002E7E2A">
              <w:rPr>
                <w:sz w:val="22"/>
                <w:szCs w:val="22"/>
              </w:rPr>
              <w:t xml:space="preserve">klasa 3D </w:t>
            </w:r>
          </w:p>
        </w:tc>
      </w:tr>
      <w:tr w:rsidR="001735C5" w:rsidRPr="002E7E2A" w14:paraId="345857AB" w14:textId="77777777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B1AD3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314EBA9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ścieralność na tarczy </w:t>
            </w:r>
            <w:proofErr w:type="spellStart"/>
            <w:r w:rsidRPr="002E7E2A">
              <w:rPr>
                <w:sz w:val="22"/>
                <w:szCs w:val="22"/>
              </w:rPr>
              <w:t>Boehmego</w:t>
            </w:r>
            <w:proofErr w:type="spellEnd"/>
            <w:r w:rsidRPr="002E7E2A">
              <w:rPr>
                <w:sz w:val="22"/>
                <w:szCs w:val="22"/>
              </w:rPr>
              <w:t xml:space="preserve"> ≤3,5 mm,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1C56A132" w14:textId="77777777">
        <w:trPr>
          <w:trHeight w:val="31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C2812C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686596C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powierzchnia prefabrykatów powinna być bez rys, pęknięć i ubytków betonu, o</w:t>
            </w:r>
            <w:r w:rsidRPr="002E7E2A">
              <w:rPr>
                <w:sz w:val="22"/>
                <w:szCs w:val="22"/>
              </w:rPr>
              <w:t xml:space="preserve"> fakturze zatartej, </w:t>
            </w:r>
          </w:p>
        </w:tc>
      </w:tr>
      <w:tr w:rsidR="001735C5" w:rsidRPr="002E7E2A" w14:paraId="7F7A7075" w14:textId="77777777">
        <w:trPr>
          <w:trHeight w:val="50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272BE8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</w:tcPr>
          <w:p w14:paraId="4703FFD5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krawędzie elementów powinny być równe i proste. Wklęsłość lub wypukłość powierzchni elementów nie powinna przekraczać 3 mm,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17392FCB" w14:textId="77777777" w:rsidR="001735C5" w:rsidRPr="002E7E2A" w:rsidRDefault="00FB541C">
      <w:pPr>
        <w:tabs>
          <w:tab w:val="center" w:pos="2497"/>
        </w:tabs>
        <w:spacing w:after="52"/>
        <w:ind w:left="-15" w:firstLine="0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dopuszczalne odchyłki wymiarów prefabrykatów:</w:t>
      </w:r>
      <w:r w:rsidRPr="002E7E2A">
        <w:rPr>
          <w:sz w:val="22"/>
          <w:szCs w:val="22"/>
        </w:rPr>
        <w:t xml:space="preserve"> </w:t>
      </w:r>
    </w:p>
    <w:p w14:paraId="07EB38D2" w14:textId="77777777" w:rsidR="001735C5" w:rsidRPr="002E7E2A" w:rsidRDefault="00FB541C">
      <w:pPr>
        <w:tabs>
          <w:tab w:val="center" w:pos="1357"/>
        </w:tabs>
        <w:spacing w:after="52"/>
        <w:ind w:left="-15" w:firstLine="0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na długości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±</w:t>
      </w:r>
      <w:r w:rsidRPr="002E7E2A">
        <w:rPr>
          <w:sz w:val="22"/>
          <w:szCs w:val="22"/>
        </w:rPr>
        <w:t xml:space="preserve"> 10 mm, </w:t>
      </w:r>
    </w:p>
    <w:p w14:paraId="65EF7AFF" w14:textId="77777777" w:rsidR="001735C5" w:rsidRPr="002E7E2A" w:rsidRDefault="00FB541C">
      <w:pPr>
        <w:tabs>
          <w:tab w:val="center" w:pos="1870"/>
        </w:tabs>
        <w:spacing w:after="29"/>
        <w:ind w:left="-15" w:firstLine="0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na wysokości i szerokości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±</w:t>
      </w:r>
      <w:r w:rsidRPr="002E7E2A">
        <w:rPr>
          <w:sz w:val="22"/>
          <w:szCs w:val="22"/>
        </w:rPr>
        <w:t xml:space="preserve"> 3 mm. </w:t>
      </w:r>
    </w:p>
    <w:p w14:paraId="2F4E770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Prefabrykaty betonowe powinny być składowane w pozycji wbudowania, na podłożu utwardzonym i dobrze </w:t>
      </w:r>
      <w:r w:rsidRPr="002E7E2A">
        <w:rPr>
          <w:sz w:val="22"/>
          <w:szCs w:val="22"/>
        </w:rPr>
        <w:t xml:space="preserve">odwodnionym. </w:t>
      </w:r>
    </w:p>
    <w:p w14:paraId="7038508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7746B5" w14:textId="77777777" w:rsidR="001735C5" w:rsidRPr="002E7E2A" w:rsidRDefault="00FB541C">
      <w:pPr>
        <w:numPr>
          <w:ilvl w:val="1"/>
          <w:numId w:val="7"/>
        </w:numPr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Piasek na podsypkę i </w:t>
      </w:r>
      <w:proofErr w:type="spellStart"/>
      <w:r w:rsidRPr="002E7E2A">
        <w:rPr>
          <w:sz w:val="22"/>
          <w:szCs w:val="22"/>
        </w:rPr>
        <w:t>obsypkę</w:t>
      </w:r>
      <w:proofErr w:type="spellEnd"/>
      <w:r w:rsidRPr="002E7E2A">
        <w:rPr>
          <w:sz w:val="22"/>
          <w:szCs w:val="22"/>
        </w:rPr>
        <w:t xml:space="preserve"> rur</w:t>
      </w:r>
      <w:r w:rsidRPr="002E7E2A">
        <w:rPr>
          <w:sz w:val="22"/>
          <w:szCs w:val="22"/>
        </w:rPr>
        <w:t xml:space="preserve"> </w:t>
      </w:r>
    </w:p>
    <w:p w14:paraId="69E04F9D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Piasek do posypki i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kanałów 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jako zasypkę kanałów należy zastosować piaski grube i średnie spełniające </w:t>
      </w:r>
      <w:r w:rsidRPr="002E7E2A">
        <w:rPr>
          <w:sz w:val="22"/>
          <w:szCs w:val="22"/>
        </w:rPr>
        <w:t>wymagania PN-</w:t>
      </w:r>
      <w:r w:rsidRPr="002E7E2A">
        <w:rPr>
          <w:sz w:val="22"/>
          <w:szCs w:val="22"/>
        </w:rPr>
        <w:t>EN 13242 tj. kategoria uziarnienia GF85, zawartość pyłów kategoria nie wyższa niż f7,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Powyżej zasypkę prowadzić gruntem spełniającym wymagania do budowy skarp drogowych wg PN</w:t>
      </w:r>
      <w:r w:rsidRPr="002E7E2A">
        <w:rPr>
          <w:sz w:val="22"/>
          <w:szCs w:val="22"/>
        </w:rPr>
        <w:t xml:space="preserve">-S-02205, </w:t>
      </w:r>
    </w:p>
    <w:p w14:paraId="5D5B2D4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E4BE35" w14:textId="77777777" w:rsidR="001735C5" w:rsidRPr="002E7E2A" w:rsidRDefault="00FB541C">
      <w:pPr>
        <w:numPr>
          <w:ilvl w:val="1"/>
          <w:numId w:val="7"/>
        </w:numPr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Żwir lub pospółka na podsypkę filtracyjną </w:t>
      </w:r>
      <w:r w:rsidRPr="002E7E2A">
        <w:rPr>
          <w:sz w:val="22"/>
          <w:szCs w:val="22"/>
        </w:rPr>
        <w:t xml:space="preserve"> </w:t>
      </w:r>
    </w:p>
    <w:p w14:paraId="1B61C0B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Podsypka filtracyjna ze żwiru, pospółki lub tłucznia wg  PN</w:t>
      </w:r>
      <w:r w:rsidRPr="002E7E2A">
        <w:rPr>
          <w:sz w:val="22"/>
          <w:szCs w:val="22"/>
        </w:rPr>
        <w:t xml:space="preserve">-EN 13139:2003/AC 2004.  </w:t>
      </w:r>
    </w:p>
    <w:p w14:paraId="1029D3B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ABDAAA" w14:textId="77777777" w:rsidR="001735C5" w:rsidRPr="002E7E2A" w:rsidRDefault="00FB541C">
      <w:pPr>
        <w:numPr>
          <w:ilvl w:val="2"/>
          <w:numId w:val="6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Przejście szczelne </w:t>
      </w:r>
      <w:r w:rsidRPr="002E7E2A">
        <w:rPr>
          <w:sz w:val="22"/>
          <w:szCs w:val="22"/>
        </w:rPr>
        <w:t xml:space="preserve"> </w:t>
      </w:r>
    </w:p>
    <w:p w14:paraId="6EF074A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Przejścia szczelne przez ścianki studni dla rur </w:t>
      </w:r>
      <w:r w:rsidRPr="002E7E2A">
        <w:rPr>
          <w:sz w:val="22"/>
          <w:szCs w:val="22"/>
        </w:rPr>
        <w:t xml:space="preserve">PEHD i PP </w:t>
      </w:r>
    </w:p>
    <w:p w14:paraId="19B86D7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4CEBB6" w14:textId="77777777" w:rsidR="001735C5" w:rsidRPr="002E7E2A" w:rsidRDefault="00FB541C">
      <w:pPr>
        <w:numPr>
          <w:ilvl w:val="2"/>
          <w:numId w:val="6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Uszczelki </w:t>
      </w:r>
      <w:proofErr w:type="spellStart"/>
      <w:r w:rsidRPr="002E7E2A">
        <w:rPr>
          <w:sz w:val="22"/>
          <w:szCs w:val="22"/>
        </w:rPr>
        <w:t>samosmarowujące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Do łączenia kręgów, płyt.</w:t>
      </w:r>
      <w:r w:rsidRPr="002E7E2A">
        <w:rPr>
          <w:sz w:val="22"/>
          <w:szCs w:val="22"/>
        </w:rPr>
        <w:t xml:space="preserve"> </w:t>
      </w:r>
    </w:p>
    <w:p w14:paraId="48FB91C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7613CE36" w14:textId="77777777" w:rsidR="001735C5" w:rsidRPr="002E7E2A" w:rsidRDefault="00FB541C">
      <w:pPr>
        <w:numPr>
          <w:ilvl w:val="2"/>
          <w:numId w:val="6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Zabezpieczenie rurociągów grawitacyjnych i ciśnieniowych przed przemarzaniem</w:t>
      </w:r>
      <w:r w:rsidRPr="002E7E2A">
        <w:rPr>
          <w:sz w:val="22"/>
          <w:szCs w:val="22"/>
        </w:rPr>
        <w:t xml:space="preserve"> </w:t>
      </w:r>
    </w:p>
    <w:p w14:paraId="70DAEECA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Rurociagi</w:t>
      </w:r>
      <w:proofErr w:type="spellEnd"/>
      <w:r w:rsidRPr="002E7E2A">
        <w:rPr>
          <w:sz w:val="22"/>
          <w:szCs w:val="22"/>
        </w:rPr>
        <w:t xml:space="preserve"> posadowione powyżej poziomu przemarzania zabezpieczono poprzez zastosowanie mat/otulin z </w:t>
      </w:r>
      <w:r w:rsidRPr="002E7E2A">
        <w:rPr>
          <w:sz w:val="22"/>
          <w:szCs w:val="22"/>
        </w:rPr>
        <w:t xml:space="preserve">pianki PUR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PIR  o gęstości 31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33 kg/m³ i grubości 50 mm.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ocieplenie przewodów rurowych można również  wykonać np.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poprzez owinięcie rurociągu matą siatkową o grubości  8 cm z zamocowaniem jej stalowymi opaskami oraz owinięciem całości folią poliuretanową albo poprzez wykonanie nad kanałem warstwy ocieplającej składającej się patrząc od strony ocieplanej rury z:</w:t>
      </w:r>
      <w:r w:rsidRPr="002E7E2A">
        <w:rPr>
          <w:sz w:val="22"/>
          <w:szCs w:val="22"/>
        </w:rPr>
        <w:t xml:space="preserve"> </w:t>
      </w:r>
    </w:p>
    <w:p w14:paraId="1A07C14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keramzytu o grubości 30 cm, </w:t>
      </w:r>
      <w:r w:rsidRPr="002E7E2A">
        <w:rPr>
          <w:sz w:val="22"/>
          <w:szCs w:val="22"/>
        </w:rPr>
        <w:t xml:space="preserve"> </w:t>
      </w:r>
    </w:p>
    <w:p w14:paraId="368EB16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B38E33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Lokalizacje miejsc koniecznych do ocieplenia względem dokumentacji projektowej.</w:t>
      </w:r>
      <w:r w:rsidRPr="002E7E2A">
        <w:rPr>
          <w:sz w:val="22"/>
          <w:szCs w:val="22"/>
        </w:rPr>
        <w:t xml:space="preserve"> </w:t>
      </w:r>
    </w:p>
    <w:p w14:paraId="70714ED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EA0E68" w14:textId="77777777" w:rsidR="001735C5" w:rsidRPr="002E7E2A" w:rsidRDefault="00FB541C">
      <w:pPr>
        <w:numPr>
          <w:ilvl w:val="1"/>
          <w:numId w:val="8"/>
        </w:numPr>
        <w:ind w:left="760" w:right="14" w:hanging="713"/>
        <w:rPr>
          <w:sz w:val="22"/>
          <w:szCs w:val="22"/>
        </w:rPr>
      </w:pPr>
      <w:r w:rsidRPr="002E7E2A">
        <w:rPr>
          <w:sz w:val="22"/>
          <w:szCs w:val="22"/>
        </w:rPr>
        <w:t>Materiał kamienny</w:t>
      </w:r>
      <w:r w:rsidRPr="002E7E2A">
        <w:rPr>
          <w:sz w:val="22"/>
          <w:szCs w:val="22"/>
        </w:rPr>
        <w:t xml:space="preserve"> </w:t>
      </w:r>
    </w:p>
    <w:p w14:paraId="3F377B21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Bruk wykonywany zgodnie z PN-B-12083:1996.  </w:t>
      </w:r>
    </w:p>
    <w:p w14:paraId="4E7B888A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Kamień –</w:t>
      </w:r>
      <w:r w:rsidRPr="002E7E2A">
        <w:rPr>
          <w:sz w:val="22"/>
          <w:szCs w:val="22"/>
        </w:rPr>
        <w:t xml:space="preserve"> wg PN-EN 13383-1:2003, PN-EN 13383-2:2003 </w:t>
      </w:r>
    </w:p>
    <w:p w14:paraId="7431F105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Materiał na podkład –</w:t>
      </w:r>
      <w:r w:rsidRPr="002E7E2A">
        <w:rPr>
          <w:sz w:val="22"/>
          <w:szCs w:val="22"/>
        </w:rPr>
        <w:t xml:space="preserve"> wg PN-</w:t>
      </w:r>
      <w:r w:rsidRPr="002E7E2A">
        <w:rPr>
          <w:sz w:val="22"/>
          <w:szCs w:val="22"/>
        </w:rPr>
        <w:t xml:space="preserve">EN 13043:2004, PN-EN 13242:2010 </w:t>
      </w:r>
    </w:p>
    <w:p w14:paraId="3AF833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 kamienny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kruszywo łamane lub </w:t>
      </w:r>
      <w:proofErr w:type="spellStart"/>
      <w:r w:rsidRPr="002E7E2A">
        <w:rPr>
          <w:sz w:val="22"/>
          <w:szCs w:val="22"/>
        </w:rPr>
        <w:t>otoczakowe</w:t>
      </w:r>
      <w:proofErr w:type="spellEnd"/>
      <w:r w:rsidRPr="002E7E2A">
        <w:rPr>
          <w:sz w:val="22"/>
          <w:szCs w:val="22"/>
        </w:rPr>
        <w:t xml:space="preserve"> ze skał twardych, nie zwietrzałych. </w:t>
      </w:r>
      <w:r w:rsidRPr="002E7E2A">
        <w:rPr>
          <w:sz w:val="22"/>
          <w:szCs w:val="22"/>
        </w:rPr>
        <w:t xml:space="preserve"> </w:t>
      </w:r>
    </w:p>
    <w:p w14:paraId="5ED596D8" w14:textId="77777777" w:rsidR="001735C5" w:rsidRPr="002E7E2A" w:rsidRDefault="00FB541C">
      <w:pPr>
        <w:ind w:left="118" w:right="14"/>
        <w:rPr>
          <w:sz w:val="22"/>
          <w:szCs w:val="22"/>
        </w:rPr>
      </w:pPr>
      <w:r w:rsidRPr="002E7E2A">
        <w:rPr>
          <w:sz w:val="22"/>
          <w:szCs w:val="22"/>
        </w:rPr>
        <w:t>Kamień do umocnień powinien bezwzględnie być odporny na ścieranie, rozmarzanie i</w:t>
      </w:r>
      <w:r w:rsidRPr="002E7E2A">
        <w:rPr>
          <w:sz w:val="22"/>
          <w:szCs w:val="22"/>
        </w:rPr>
        <w:t xml:space="preserve"> rozmakanie. </w:t>
      </w:r>
    </w:p>
    <w:p w14:paraId="4308D64D" w14:textId="77777777" w:rsidR="001735C5" w:rsidRPr="002E7E2A" w:rsidRDefault="00FB541C">
      <w:pPr>
        <w:spacing w:after="0" w:line="259" w:lineRule="auto"/>
        <w:ind w:left="108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122F26" w14:textId="77777777" w:rsidR="001735C5" w:rsidRPr="002E7E2A" w:rsidRDefault="00FB541C">
      <w:pPr>
        <w:numPr>
          <w:ilvl w:val="1"/>
          <w:numId w:val="8"/>
        </w:numPr>
        <w:ind w:left="760" w:right="14" w:hanging="713"/>
        <w:rPr>
          <w:sz w:val="22"/>
          <w:szCs w:val="22"/>
        </w:rPr>
      </w:pPr>
      <w:r w:rsidRPr="002E7E2A">
        <w:rPr>
          <w:sz w:val="22"/>
          <w:szCs w:val="22"/>
        </w:rPr>
        <w:t>Materiały izolacyjne i uszczelniające</w:t>
      </w:r>
      <w:r w:rsidRPr="002E7E2A">
        <w:rPr>
          <w:sz w:val="22"/>
          <w:szCs w:val="22"/>
        </w:rPr>
        <w:t xml:space="preserve"> </w:t>
      </w:r>
    </w:p>
    <w:p w14:paraId="65A7A33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B2D49B9" w14:textId="77777777" w:rsidR="001735C5" w:rsidRPr="002E7E2A" w:rsidRDefault="00FB541C">
      <w:pPr>
        <w:numPr>
          <w:ilvl w:val="2"/>
          <w:numId w:val="9"/>
        </w:numPr>
        <w:spacing w:after="4" w:line="249" w:lineRule="auto"/>
        <w:ind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Kit olejowy i polistyrenowy  </w:t>
      </w:r>
    </w:p>
    <w:p w14:paraId="437228C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Kity budowlane trwale plastyczne służące do uszczelniania przejść rur przez ściany studzienek wg PN</w:t>
      </w:r>
      <w:r w:rsidRPr="002E7E2A">
        <w:rPr>
          <w:sz w:val="22"/>
          <w:szCs w:val="22"/>
        </w:rPr>
        <w:t xml:space="preserve">-B30150:1997. </w:t>
      </w:r>
    </w:p>
    <w:p w14:paraId="0D92595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7A47A8" w14:textId="77777777" w:rsidR="001735C5" w:rsidRPr="002E7E2A" w:rsidRDefault="00FB541C">
      <w:pPr>
        <w:numPr>
          <w:ilvl w:val="2"/>
          <w:numId w:val="9"/>
        </w:numPr>
        <w:spacing w:after="4" w:line="249" w:lineRule="auto"/>
        <w:ind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Papa izolacyjna  </w:t>
      </w:r>
    </w:p>
    <w:p w14:paraId="681BC4D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Powinna spełniać wymagania PN</w:t>
      </w:r>
      <w:r w:rsidRPr="002E7E2A">
        <w:rPr>
          <w:sz w:val="22"/>
          <w:szCs w:val="22"/>
        </w:rPr>
        <w:t xml:space="preserve">-90/B-04615. </w:t>
      </w:r>
    </w:p>
    <w:p w14:paraId="0C5B003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22FEFE" w14:textId="77777777" w:rsidR="001735C5" w:rsidRPr="002E7E2A" w:rsidRDefault="00FB541C">
      <w:pPr>
        <w:numPr>
          <w:ilvl w:val="2"/>
          <w:numId w:val="9"/>
        </w:numPr>
        <w:spacing w:after="4" w:line="249" w:lineRule="auto"/>
        <w:ind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Lepik asfaltowy  </w:t>
      </w:r>
    </w:p>
    <w:p w14:paraId="4B9D09AD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Wg PN-B-</w:t>
      </w:r>
      <w:r w:rsidRPr="002E7E2A">
        <w:rPr>
          <w:sz w:val="22"/>
          <w:szCs w:val="22"/>
        </w:rPr>
        <w:t xml:space="preserve">24620:1998/ Az1:2004. </w:t>
      </w:r>
    </w:p>
    <w:p w14:paraId="6288FC8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4D8ABC" w14:textId="77777777" w:rsidR="001735C5" w:rsidRPr="002E7E2A" w:rsidRDefault="00FB541C">
      <w:pPr>
        <w:numPr>
          <w:ilvl w:val="2"/>
          <w:numId w:val="9"/>
        </w:numPr>
        <w:spacing w:after="4" w:line="249" w:lineRule="auto"/>
        <w:ind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Masa asfaltowa do izolacji i konserwacji R i B  </w:t>
      </w:r>
    </w:p>
    <w:p w14:paraId="05D01C2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BD4AD1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Masa asfaltowa do izolacji i konserwacji ”R” </w:t>
      </w:r>
      <w:r w:rsidRPr="002E7E2A">
        <w:rPr>
          <w:sz w:val="22"/>
          <w:szCs w:val="22"/>
        </w:rPr>
        <w:t xml:space="preserve">- kompozycja </w:t>
      </w:r>
      <w:proofErr w:type="spellStart"/>
      <w:r w:rsidRPr="002E7E2A">
        <w:rPr>
          <w:sz w:val="22"/>
          <w:szCs w:val="22"/>
        </w:rPr>
        <w:t>bitumiczno</w:t>
      </w:r>
      <w:proofErr w:type="spellEnd"/>
      <w:r w:rsidRPr="002E7E2A">
        <w:rPr>
          <w:sz w:val="22"/>
          <w:szCs w:val="22"/>
        </w:rPr>
        <w:t xml:space="preserve"> - rozpuszczalnikowa do gruntowania i </w:t>
      </w:r>
      <w:r w:rsidRPr="002E7E2A">
        <w:rPr>
          <w:sz w:val="22"/>
          <w:szCs w:val="22"/>
        </w:rPr>
        <w:t>wykonania powłok w gruntach suchych.</w:t>
      </w:r>
      <w:r w:rsidRPr="002E7E2A">
        <w:rPr>
          <w:sz w:val="22"/>
          <w:szCs w:val="22"/>
        </w:rPr>
        <w:t xml:space="preserve"> </w:t>
      </w:r>
    </w:p>
    <w:p w14:paraId="4900B8D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C03BD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Masa asfaltowa do izolacji i konserwacji  „B” </w:t>
      </w:r>
      <w:r w:rsidRPr="002E7E2A">
        <w:rPr>
          <w:sz w:val="22"/>
          <w:szCs w:val="22"/>
        </w:rPr>
        <w:t xml:space="preserve">- kompozycja </w:t>
      </w:r>
      <w:proofErr w:type="spellStart"/>
      <w:r w:rsidRPr="002E7E2A">
        <w:rPr>
          <w:sz w:val="22"/>
          <w:szCs w:val="22"/>
        </w:rPr>
        <w:t>bitumiczno</w:t>
      </w:r>
      <w:proofErr w:type="spellEnd"/>
      <w:r w:rsidRPr="002E7E2A">
        <w:rPr>
          <w:sz w:val="22"/>
          <w:szCs w:val="22"/>
        </w:rPr>
        <w:t xml:space="preserve"> - </w:t>
      </w:r>
      <w:r w:rsidRPr="002E7E2A">
        <w:rPr>
          <w:sz w:val="22"/>
          <w:szCs w:val="22"/>
        </w:rPr>
        <w:t xml:space="preserve">winylowa do zabezpieczeń przeciwwilgociowych i wodochronnych na podłożu z </w:t>
      </w:r>
      <w:proofErr w:type="spellStart"/>
      <w:r w:rsidRPr="002E7E2A">
        <w:rPr>
          <w:sz w:val="22"/>
          <w:szCs w:val="22"/>
        </w:rPr>
        <w:t>izoplastu</w:t>
      </w:r>
      <w:proofErr w:type="spellEnd"/>
      <w:r w:rsidRPr="002E7E2A">
        <w:rPr>
          <w:sz w:val="22"/>
          <w:szCs w:val="22"/>
        </w:rPr>
        <w:t xml:space="preserve"> R. </w:t>
      </w:r>
      <w:r w:rsidRPr="002E7E2A">
        <w:rPr>
          <w:sz w:val="22"/>
          <w:szCs w:val="22"/>
        </w:rPr>
        <w:t xml:space="preserve"> </w:t>
      </w:r>
    </w:p>
    <w:p w14:paraId="58C48D3B" w14:textId="77777777" w:rsidR="001735C5" w:rsidRPr="002E7E2A" w:rsidRDefault="00FB541C">
      <w:pPr>
        <w:spacing w:after="0" w:line="259" w:lineRule="auto"/>
        <w:ind w:left="108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76B0061" w14:textId="77777777" w:rsidR="001735C5" w:rsidRPr="002E7E2A" w:rsidRDefault="00FB541C">
      <w:pPr>
        <w:numPr>
          <w:ilvl w:val="1"/>
          <w:numId w:val="10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Płyty ażurowe</w:t>
      </w:r>
      <w:r w:rsidRPr="002E7E2A">
        <w:rPr>
          <w:sz w:val="22"/>
          <w:szCs w:val="22"/>
        </w:rPr>
        <w:t xml:space="preserve">  </w:t>
      </w:r>
    </w:p>
    <w:p w14:paraId="2EFA4AF4" w14:textId="77777777" w:rsidR="001735C5" w:rsidRPr="002E7E2A" w:rsidRDefault="00FB541C">
      <w:pPr>
        <w:spacing w:after="23" w:line="259" w:lineRule="auto"/>
        <w:ind w:left="115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1A319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Płyty ażurowe typu EKO o wymiarach 60x40x10 cm do umocnienia skarp i dna zbiornika  powinny odpowiadać wymaganiom aprobaty technicznej lub posiadać deklarację właściwości użytkowych. Podlegają akceptacji Inżyniera.</w:t>
      </w:r>
      <w:r w:rsidRPr="002E7E2A">
        <w:rPr>
          <w:sz w:val="22"/>
          <w:szCs w:val="22"/>
        </w:rPr>
        <w:t xml:space="preserve"> </w:t>
      </w:r>
    </w:p>
    <w:p w14:paraId="2EECEAC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F7E9B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Ze względu na wymaganą trwałość ścian zbiornika, zaleca się, aby do produkcji płyt ażurowych zastosować beton o następujących własnościach: </w:t>
      </w:r>
      <w:r w:rsidRPr="002E7E2A">
        <w:rPr>
          <w:sz w:val="22"/>
          <w:szCs w:val="22"/>
        </w:rPr>
        <w:t xml:space="preserve"> </w:t>
      </w:r>
    </w:p>
    <w:p w14:paraId="2ECD5936" w14:textId="77777777" w:rsidR="001735C5" w:rsidRPr="002E7E2A" w:rsidRDefault="00FB541C">
      <w:pPr>
        <w:spacing w:after="4" w:line="249" w:lineRule="auto"/>
        <w:ind w:left="442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C30/37 wg PN-EN 206:2014-04,  </w:t>
      </w:r>
    </w:p>
    <w:p w14:paraId="16E436A6" w14:textId="77777777" w:rsidR="001735C5" w:rsidRPr="002E7E2A" w:rsidRDefault="00FB541C">
      <w:pPr>
        <w:ind w:left="442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mrozoodporność betonu: F150 </w:t>
      </w:r>
      <w:r w:rsidRPr="002E7E2A">
        <w:rPr>
          <w:sz w:val="22"/>
          <w:szCs w:val="22"/>
        </w:rPr>
        <w:t xml:space="preserve"> </w:t>
      </w:r>
    </w:p>
    <w:p w14:paraId="4C114377" w14:textId="77777777" w:rsidR="001735C5" w:rsidRPr="002E7E2A" w:rsidRDefault="00FB541C">
      <w:pPr>
        <w:ind w:left="442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wodoszczelność W10</w:t>
      </w:r>
      <w:r w:rsidRPr="002E7E2A">
        <w:rPr>
          <w:sz w:val="22"/>
          <w:szCs w:val="22"/>
        </w:rPr>
        <w:t xml:space="preserve"> </w:t>
      </w:r>
    </w:p>
    <w:p w14:paraId="4D55F8C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636E919" w14:textId="77777777" w:rsidR="001735C5" w:rsidRPr="002E7E2A" w:rsidRDefault="00FB541C">
      <w:pPr>
        <w:numPr>
          <w:ilvl w:val="1"/>
          <w:numId w:val="10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Regulacja wysokościowa włazów studni</w:t>
      </w:r>
      <w:r w:rsidRPr="002E7E2A">
        <w:rPr>
          <w:sz w:val="22"/>
          <w:szCs w:val="22"/>
        </w:rPr>
        <w:t xml:space="preserve"> </w:t>
      </w:r>
    </w:p>
    <w:p w14:paraId="3399645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Dla wyrównania wysokości studni względem zaprojektowanej docelowej rzędnej pokrywy włazu i niwelety chodnika należy zastosować pierścienie i kliny wyrównawcze z tworzywa sztucznego lub betonowe. W przypadku stwierdzenia, etapie realizacji inwestycji, złego stanu technicznego studni rewizyjnych na kanale deszczowym należy poddać wymianie uszkodzone elementy (kręgi, pierścienie, włazy).</w:t>
      </w:r>
      <w:r w:rsidRPr="002E7E2A">
        <w:rPr>
          <w:sz w:val="22"/>
          <w:szCs w:val="22"/>
        </w:rPr>
        <w:t xml:space="preserve"> </w:t>
      </w:r>
    </w:p>
    <w:p w14:paraId="1EABF61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60B9915" w14:textId="77777777" w:rsidR="001735C5" w:rsidRPr="002E7E2A" w:rsidRDefault="00FB541C">
      <w:pPr>
        <w:numPr>
          <w:ilvl w:val="1"/>
          <w:numId w:val="10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Składowanie materiałów na placu budowy</w:t>
      </w:r>
      <w:r w:rsidRPr="002E7E2A">
        <w:rPr>
          <w:sz w:val="22"/>
          <w:szCs w:val="22"/>
        </w:rPr>
        <w:t xml:space="preserve"> </w:t>
      </w:r>
    </w:p>
    <w:p w14:paraId="45FC893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Powinno odbywać się na terenie równym i utwardzonym z możliwością odprowadzenia wód opadowych.</w:t>
      </w:r>
      <w:r w:rsidRPr="002E7E2A">
        <w:rPr>
          <w:sz w:val="22"/>
          <w:szCs w:val="22"/>
        </w:rPr>
        <w:t xml:space="preserve"> </w:t>
      </w:r>
    </w:p>
    <w:p w14:paraId="042964A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Elementy prefabrykowane mogą być składowane poziomo lub pionowo, jedno lub wielowarstwowo.</w:t>
      </w:r>
      <w:r w:rsidRPr="002E7E2A">
        <w:rPr>
          <w:sz w:val="22"/>
          <w:szCs w:val="22"/>
        </w:rPr>
        <w:t xml:space="preserve"> </w:t>
      </w:r>
    </w:p>
    <w:p w14:paraId="4307AB7E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 przypadku poziomego składowania rur, pierwszą warstwę rur należy ułożyć na podkładach drewnianych, zabezpieczając klinami umocowanymi do podkładów pierwszy i ostatni element warstwy przed przesunięciem z ułożeniem równolegle. Zaleca się składowanie rur na paletach w opakowaniu producenta.</w:t>
      </w:r>
      <w:r w:rsidRPr="002E7E2A">
        <w:rPr>
          <w:sz w:val="22"/>
          <w:szCs w:val="22"/>
        </w:rPr>
        <w:t xml:space="preserve"> </w:t>
      </w:r>
    </w:p>
    <w:p w14:paraId="184AE3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Rury można składować na otwartej przestrzeni, układając je w pozycji leżącej jedno</w:t>
      </w:r>
      <w:r w:rsidRPr="002E7E2A">
        <w:rPr>
          <w:sz w:val="22"/>
          <w:szCs w:val="22"/>
        </w:rPr>
        <w:t xml:space="preserve">- lub wielowarstwowo, albo </w:t>
      </w:r>
      <w:r w:rsidRPr="002E7E2A">
        <w:rPr>
          <w:sz w:val="22"/>
          <w:szCs w:val="22"/>
        </w:rPr>
        <w:t>w pozycji stojącej.</w:t>
      </w:r>
      <w:r w:rsidRPr="002E7E2A">
        <w:rPr>
          <w:sz w:val="22"/>
          <w:szCs w:val="22"/>
        </w:rPr>
        <w:t xml:space="preserve"> </w:t>
      </w:r>
    </w:p>
    <w:p w14:paraId="0C079B52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Kręgi można składować poziomo na powierzchni nieutwardzonej pod warunkiem, że nacisk kręgów przekazy</w:t>
      </w:r>
      <w:r w:rsidRPr="002E7E2A">
        <w:rPr>
          <w:sz w:val="22"/>
          <w:szCs w:val="22"/>
        </w:rPr>
        <w:t xml:space="preserve">wany na grunt nie przekracza 0,5 </w:t>
      </w:r>
      <w:proofErr w:type="spellStart"/>
      <w:r w:rsidRPr="002E7E2A">
        <w:rPr>
          <w:sz w:val="22"/>
          <w:szCs w:val="22"/>
        </w:rPr>
        <w:t>MPa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(w pozycji wbudowania) do wysokości 1,80 m. Przy pionowym składowaniu należy stosować podkłady i kliny podobnie jak przy składowaniu rur. </w:t>
      </w:r>
      <w:r w:rsidRPr="002E7E2A">
        <w:rPr>
          <w:sz w:val="22"/>
          <w:szCs w:val="22"/>
        </w:rPr>
        <w:t xml:space="preserve"> </w:t>
      </w:r>
    </w:p>
    <w:p w14:paraId="1ADE542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Włazy kanałowe i stopnie powinny być składowane z dala od substancji działających korodujące Włazy powinny być posegregowane wg klas. Powierzchnia składowania powinna być utwardzona i odwodniona.</w:t>
      </w:r>
      <w:r w:rsidRPr="002E7E2A">
        <w:rPr>
          <w:sz w:val="22"/>
          <w:szCs w:val="22"/>
        </w:rPr>
        <w:t xml:space="preserve"> </w:t>
      </w:r>
    </w:p>
    <w:p w14:paraId="5E4E70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Pokrywy żelbetowe należy składować poziomo.</w:t>
      </w:r>
      <w:r w:rsidRPr="002E7E2A">
        <w:rPr>
          <w:sz w:val="22"/>
          <w:szCs w:val="22"/>
        </w:rPr>
        <w:t xml:space="preserve"> </w:t>
      </w:r>
    </w:p>
    <w:p w14:paraId="024A10C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Skrzynki lub ramki wpustów mogą być składowane na otwartej przestrzeni, na paletach w stosach o wysokości </w:t>
      </w:r>
      <w:r w:rsidRPr="002E7E2A">
        <w:rPr>
          <w:sz w:val="22"/>
          <w:szCs w:val="22"/>
        </w:rPr>
        <w:t xml:space="preserve">maksimum 1,5 m. </w:t>
      </w:r>
    </w:p>
    <w:p w14:paraId="6E72BE3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Cement, materiały izolacyjne, uszczelki oraz inne drobne elementy należy składować w magazynie zamkniętym. Cement należy składować w silosach lub w workach. Na budowie powinny znajdować się silosy w ilości zapewniającej ciągłość robót</w:t>
      </w:r>
      <w:r w:rsidRPr="002E7E2A">
        <w:rPr>
          <w:sz w:val="22"/>
          <w:szCs w:val="22"/>
        </w:rPr>
        <w:t xml:space="preserve"> </w:t>
      </w:r>
    </w:p>
    <w:p w14:paraId="42F843F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Dla składowania cementu w workach Wykonawca zapewni odpowiednie magazyny gwarantujące odizolowanie cementu od wilgoci. Czas przechowywania cementu nie może być dłuższy niż 3 miesiące.</w:t>
      </w:r>
      <w:r w:rsidRPr="002E7E2A">
        <w:rPr>
          <w:sz w:val="22"/>
          <w:szCs w:val="22"/>
        </w:rPr>
        <w:t xml:space="preserve"> </w:t>
      </w:r>
    </w:p>
    <w:p w14:paraId="4954083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Kruszywa tj. pospółkę i piasek do zapraw należy składować w pryzmach. </w:t>
      </w:r>
      <w:r w:rsidRPr="002E7E2A">
        <w:rPr>
          <w:sz w:val="22"/>
          <w:szCs w:val="22"/>
        </w:rPr>
        <w:t xml:space="preserve"> </w:t>
      </w:r>
    </w:p>
    <w:p w14:paraId="37CBE346" w14:textId="77777777" w:rsidR="001735C5" w:rsidRPr="002E7E2A" w:rsidRDefault="00FB541C">
      <w:pPr>
        <w:spacing w:after="219"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Zaleca się sposób składowania materiałów umożliwiający dostęp do poszczególnych jego asortymentów.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Kruszywo należy składować na utwardzonym i odwodnionym podłożu w sposób zabezpieczający je przed </w:t>
      </w:r>
      <w:r w:rsidRPr="002E7E2A">
        <w:rPr>
          <w:sz w:val="22"/>
          <w:szCs w:val="22"/>
        </w:rPr>
        <w:t xml:space="preserve">zanieczyszczeniem i zmieszaniem z innymi rodzajami, frakcjami kruszyw. </w:t>
      </w:r>
    </w:p>
    <w:p w14:paraId="23DABE3C" w14:textId="77777777" w:rsidR="001735C5" w:rsidRPr="002E7E2A" w:rsidRDefault="00FB541C">
      <w:pPr>
        <w:ind w:left="96" w:right="14"/>
        <w:rPr>
          <w:sz w:val="22"/>
          <w:szCs w:val="22"/>
        </w:rPr>
      </w:pPr>
      <w:r w:rsidRPr="002E7E2A">
        <w:rPr>
          <w:sz w:val="22"/>
          <w:szCs w:val="22"/>
        </w:rPr>
        <w:t>Drewno należy układać na podkładkach izolujących od bezpośredniego kontaktu z ziemią i wodą. Warstwy tarcicy oddziela się przekładkami.</w:t>
      </w:r>
      <w:r w:rsidRPr="002E7E2A">
        <w:rPr>
          <w:sz w:val="22"/>
          <w:szCs w:val="22"/>
        </w:rPr>
        <w:t xml:space="preserve"> </w:t>
      </w:r>
    </w:p>
    <w:p w14:paraId="19C0DA6B" w14:textId="77777777" w:rsidR="001735C5" w:rsidRPr="002E7E2A" w:rsidRDefault="00FB541C">
      <w:pPr>
        <w:ind w:left="-5" w:right="1086"/>
        <w:rPr>
          <w:sz w:val="22"/>
          <w:szCs w:val="22"/>
        </w:rPr>
      </w:pPr>
      <w:r w:rsidRPr="002E7E2A">
        <w:rPr>
          <w:sz w:val="22"/>
          <w:szCs w:val="22"/>
        </w:rPr>
        <w:t>Składowanie stali powinno odbywać się w magazynie zamkniętym, oddzielającym materiał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 szkodliwych oddziaływań atmosferycznych, pod wiatą lub czasowo na otwartej przestrzeni przez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ewentualne przykrycie folią.</w:t>
      </w:r>
      <w:r w:rsidRPr="002E7E2A">
        <w:rPr>
          <w:sz w:val="22"/>
          <w:szCs w:val="22"/>
        </w:rPr>
        <w:t xml:space="preserve"> </w:t>
      </w:r>
    </w:p>
    <w:p w14:paraId="1687ED73" w14:textId="77777777" w:rsidR="001735C5" w:rsidRPr="002E7E2A" w:rsidRDefault="00FB541C">
      <w:pPr>
        <w:ind w:left="-5" w:right="443"/>
        <w:rPr>
          <w:sz w:val="22"/>
          <w:szCs w:val="22"/>
        </w:rPr>
      </w:pPr>
      <w:r w:rsidRPr="002E7E2A">
        <w:rPr>
          <w:sz w:val="22"/>
          <w:szCs w:val="22"/>
        </w:rPr>
        <w:t>Przy każdym składowisku, zasiekach, kozłach powinny być tabliczki z podaną charakterystyką stali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(gatunek, średnica, długość) oraz liczbą prętów.</w:t>
      </w:r>
      <w:r w:rsidRPr="002E7E2A">
        <w:rPr>
          <w:sz w:val="22"/>
          <w:szCs w:val="22"/>
        </w:rPr>
        <w:t xml:space="preserve"> </w:t>
      </w:r>
    </w:p>
    <w:p w14:paraId="77AD1F8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Kształtki z polipropylenu, pierścienie uszczelniające, należy składować pod zadaszeniem, w opakowaniach </w:t>
      </w:r>
      <w:r w:rsidRPr="002E7E2A">
        <w:rPr>
          <w:sz w:val="22"/>
          <w:szCs w:val="22"/>
        </w:rPr>
        <w:t xml:space="preserve">fabrycznych. </w:t>
      </w:r>
    </w:p>
    <w:p w14:paraId="47A06F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Elementy prefabrykowane zbiornika zamkniętego oraz przepustu na rowie składować zgodnie z wytycznymi </w:t>
      </w:r>
      <w:r w:rsidRPr="002E7E2A">
        <w:rPr>
          <w:sz w:val="22"/>
          <w:szCs w:val="22"/>
        </w:rPr>
        <w:t xml:space="preserve">producenta </w:t>
      </w:r>
    </w:p>
    <w:p w14:paraId="70D1A8F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4C7BCD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2.11.1.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Rury  </w:t>
      </w:r>
    </w:p>
    <w:p w14:paraId="2F3640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Temperatura w miejscu przechowywania nie powinna przekraczać +30</w:t>
      </w:r>
      <w:r w:rsidRPr="002E7E2A">
        <w:rPr>
          <w:sz w:val="22"/>
          <w:szCs w:val="22"/>
          <w:vertAlign w:val="superscript"/>
        </w:rPr>
        <w:t>o</w:t>
      </w:r>
      <w:r w:rsidRPr="002E7E2A">
        <w:rPr>
          <w:sz w:val="22"/>
          <w:szCs w:val="22"/>
        </w:rPr>
        <w:t xml:space="preserve">C. </w:t>
      </w:r>
    </w:p>
    <w:p w14:paraId="4F51ED4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Rury należy przechowywać w pozycji poziomej, na płaskim i równym podłożu</w:t>
      </w:r>
      <w:r w:rsidRPr="002E7E2A">
        <w:rPr>
          <w:sz w:val="22"/>
          <w:szCs w:val="22"/>
        </w:rPr>
        <w:t xml:space="preserve"> </w:t>
      </w:r>
    </w:p>
    <w:p w14:paraId="1508EE0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129F3FB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2.11.2.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Kształtki </w:t>
      </w:r>
      <w:r w:rsidRPr="002E7E2A">
        <w:rPr>
          <w:sz w:val="22"/>
          <w:szCs w:val="22"/>
        </w:rPr>
        <w:t xml:space="preserve"> </w:t>
      </w:r>
    </w:p>
    <w:p w14:paraId="025CB89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Kształtki oraz uszczelki należy przechowywać w magazynie zamkniętym oraz suchym</w:t>
      </w:r>
      <w:r w:rsidRPr="002E7E2A">
        <w:rPr>
          <w:sz w:val="22"/>
          <w:szCs w:val="22"/>
        </w:rPr>
        <w:t xml:space="preserve"> jednowarstwowo, w </w:t>
      </w:r>
      <w:r w:rsidRPr="002E7E2A">
        <w:rPr>
          <w:sz w:val="22"/>
          <w:szCs w:val="22"/>
        </w:rPr>
        <w:t xml:space="preserve">stosach o wysokości  do 1,50 m jedno lub wielowarstwowo </w:t>
      </w:r>
      <w:r w:rsidRPr="002E7E2A">
        <w:rPr>
          <w:sz w:val="22"/>
          <w:szCs w:val="22"/>
        </w:rPr>
        <w:t xml:space="preserve">- zgodnie z wytycznymi i </w:t>
      </w:r>
      <w:proofErr w:type="spellStart"/>
      <w:r w:rsidRPr="002E7E2A">
        <w:rPr>
          <w:sz w:val="22"/>
          <w:szCs w:val="22"/>
        </w:rPr>
        <w:t>przepisammi</w:t>
      </w:r>
      <w:proofErr w:type="spellEnd"/>
      <w:r w:rsidRPr="002E7E2A">
        <w:rPr>
          <w:sz w:val="22"/>
          <w:szCs w:val="22"/>
        </w:rPr>
        <w:t xml:space="preserve"> producenta </w:t>
      </w:r>
      <w:r w:rsidRPr="002E7E2A">
        <w:rPr>
          <w:sz w:val="22"/>
          <w:szCs w:val="22"/>
        </w:rPr>
        <w:t xml:space="preserve">co do składowania materiału. Powierzchnia składowa powinna być zabezpieczona przed gromadzeniem się wód opadowych. W przypadku składowania poziomego pierwszą warstwę rur należy ułożyć na podkładach </w:t>
      </w:r>
      <w:r w:rsidRPr="002E7E2A">
        <w:rPr>
          <w:sz w:val="22"/>
          <w:szCs w:val="22"/>
        </w:rPr>
        <w:t xml:space="preserve">drewnianych.  </w:t>
      </w:r>
    </w:p>
    <w:p w14:paraId="3A22093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Wykonawca jest zobowiązany układać rury według poszczególnych grup, wielkości i gatunków w sposób zapewniający stateczność oraz umożliwiający dostęp do poszczególnych stosów lub pojedynczych rur.</w:t>
      </w:r>
      <w:r w:rsidRPr="002E7E2A">
        <w:rPr>
          <w:sz w:val="22"/>
          <w:szCs w:val="22"/>
        </w:rPr>
        <w:t xml:space="preserve"> </w:t>
      </w:r>
    </w:p>
    <w:p w14:paraId="46C7673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ACF34E4" w14:textId="77777777" w:rsidR="001735C5" w:rsidRPr="002E7E2A" w:rsidRDefault="00FB541C">
      <w:pPr>
        <w:tabs>
          <w:tab w:val="center" w:pos="2090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2.12.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Odbiór materiałów na budowie</w:t>
      </w:r>
      <w:r w:rsidRPr="002E7E2A">
        <w:rPr>
          <w:sz w:val="22"/>
          <w:szCs w:val="22"/>
        </w:rPr>
        <w:t xml:space="preserve"> </w:t>
      </w:r>
    </w:p>
    <w:p w14:paraId="2A2D0A7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Zgodnie z obowiązującymi przepisami, zatwierdzenie materiałów można dokonać alternatywnie na podstawie: aprobaty, norm, certyfikatu lub innego wymaganego dokumentu jaki powinien posiadać producent. </w:t>
      </w:r>
      <w:r w:rsidRPr="002E7E2A">
        <w:rPr>
          <w:sz w:val="22"/>
          <w:szCs w:val="22"/>
        </w:rPr>
        <w:t xml:space="preserve"> </w:t>
      </w:r>
    </w:p>
    <w:p w14:paraId="1CF71F9F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Odbioru zatwierdzonego materiałów przed wbudowaniem można dokonać na podstawie deklaracji zgodności albo z normą, albo z aprobatą lub z innym dokumentem potwierdzającym zgodność z uprzednio zatwierdzonym materiałem.</w:t>
      </w:r>
      <w:r w:rsidRPr="002E7E2A">
        <w:rPr>
          <w:sz w:val="22"/>
          <w:szCs w:val="22"/>
        </w:rPr>
        <w:t xml:space="preserve"> </w:t>
      </w:r>
    </w:p>
    <w:p w14:paraId="4F84C69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Należy przeprowadzić oględziny dostarczonych materiałów. W razie stwierdzenia wad lub powstania wątpliwości ich jakości, przed wbudowaniem należy poddać badaniom określonym przez Inżyniera robót.</w:t>
      </w:r>
      <w:r w:rsidRPr="002E7E2A">
        <w:rPr>
          <w:sz w:val="22"/>
          <w:szCs w:val="22"/>
        </w:rPr>
        <w:t xml:space="preserve"> </w:t>
      </w:r>
    </w:p>
    <w:p w14:paraId="33C27E2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76F1B20" w14:textId="77777777" w:rsidR="001735C5" w:rsidRPr="002E7E2A" w:rsidRDefault="00FB541C">
      <w:pPr>
        <w:numPr>
          <w:ilvl w:val="0"/>
          <w:numId w:val="11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0C707CD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72BC6B" w14:textId="77777777" w:rsidR="001735C5" w:rsidRPr="002E7E2A" w:rsidRDefault="00FB541C">
      <w:pPr>
        <w:numPr>
          <w:ilvl w:val="1"/>
          <w:numId w:val="11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16B32D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 podano w ST DM.00.00.00. "Wymagania ogólne".</w:t>
      </w:r>
      <w:r w:rsidRPr="002E7E2A">
        <w:rPr>
          <w:sz w:val="22"/>
          <w:szCs w:val="22"/>
        </w:rPr>
        <w:t xml:space="preserve"> </w:t>
      </w:r>
    </w:p>
    <w:p w14:paraId="72D490A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BD7E2D" w14:textId="77777777" w:rsidR="001735C5" w:rsidRPr="002E7E2A" w:rsidRDefault="00FB541C">
      <w:pPr>
        <w:numPr>
          <w:ilvl w:val="1"/>
          <w:numId w:val="11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Do robót ziemnych, przygotowawczych i likwidacyjnych można stosować następujący sprzęt</w:t>
      </w:r>
      <w:r w:rsidRPr="002E7E2A">
        <w:rPr>
          <w:sz w:val="22"/>
          <w:szCs w:val="22"/>
        </w:rPr>
        <w:t xml:space="preserve"> </w:t>
      </w:r>
    </w:p>
    <w:p w14:paraId="039E70C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Wykonawca przystępujący do wykonania robót powinien wykazać się możliwością korzystania z następującego sprzętu:</w:t>
      </w:r>
      <w:r w:rsidRPr="002E7E2A">
        <w:rPr>
          <w:sz w:val="22"/>
          <w:szCs w:val="22"/>
        </w:rPr>
        <w:t xml:space="preserve"> </w:t>
      </w:r>
    </w:p>
    <w:p w14:paraId="70590909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niwelacji,</w:t>
      </w:r>
      <w:r w:rsidRPr="002E7E2A">
        <w:rPr>
          <w:sz w:val="22"/>
          <w:szCs w:val="22"/>
        </w:rPr>
        <w:t xml:space="preserve"> </w:t>
      </w:r>
    </w:p>
    <w:p w14:paraId="22BC8573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odwadniania,</w:t>
      </w:r>
      <w:r w:rsidRPr="002E7E2A">
        <w:rPr>
          <w:sz w:val="22"/>
          <w:szCs w:val="22"/>
        </w:rPr>
        <w:t xml:space="preserve"> </w:t>
      </w:r>
    </w:p>
    <w:p w14:paraId="355844E6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piłę do cięcia asfaltu,</w:t>
      </w:r>
      <w:r w:rsidRPr="002E7E2A">
        <w:rPr>
          <w:sz w:val="22"/>
          <w:szCs w:val="22"/>
        </w:rPr>
        <w:t xml:space="preserve"> </w:t>
      </w:r>
    </w:p>
    <w:p w14:paraId="16580745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piłę mechaniczną do cięcia drzew,</w:t>
      </w:r>
      <w:r w:rsidRPr="002E7E2A">
        <w:rPr>
          <w:sz w:val="22"/>
          <w:szCs w:val="22"/>
        </w:rPr>
        <w:t xml:space="preserve"> </w:t>
      </w:r>
    </w:p>
    <w:p w14:paraId="4A1BA221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zagęszczania gruntu,</w:t>
      </w:r>
      <w:r w:rsidRPr="002E7E2A">
        <w:rPr>
          <w:sz w:val="22"/>
          <w:szCs w:val="22"/>
        </w:rPr>
        <w:t xml:space="preserve"> </w:t>
      </w:r>
    </w:p>
    <w:p w14:paraId="2127B172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sprzęt do wykonywania przewiertów, </w:t>
      </w:r>
      <w:r w:rsidRPr="002E7E2A">
        <w:rPr>
          <w:sz w:val="22"/>
          <w:szCs w:val="22"/>
        </w:rPr>
        <w:t xml:space="preserve"> </w:t>
      </w:r>
    </w:p>
    <w:p w14:paraId="0ACF13A5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samochody samowyładowcze,</w:t>
      </w:r>
      <w:r w:rsidRPr="002E7E2A">
        <w:rPr>
          <w:sz w:val="22"/>
          <w:szCs w:val="22"/>
        </w:rPr>
        <w:t xml:space="preserve"> </w:t>
      </w:r>
    </w:p>
    <w:p w14:paraId="45316161" w14:textId="77777777" w:rsidR="001735C5" w:rsidRPr="002E7E2A" w:rsidRDefault="00FB541C">
      <w:pPr>
        <w:numPr>
          <w:ilvl w:val="0"/>
          <w:numId w:val="1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koparki, </w:t>
      </w:r>
    </w:p>
    <w:p w14:paraId="1271A82C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koparko-</w:t>
      </w:r>
      <w:r w:rsidRPr="002E7E2A">
        <w:rPr>
          <w:sz w:val="22"/>
          <w:szCs w:val="22"/>
        </w:rPr>
        <w:t>ładowarka,</w:t>
      </w:r>
      <w:r w:rsidRPr="002E7E2A">
        <w:rPr>
          <w:sz w:val="22"/>
          <w:szCs w:val="22"/>
        </w:rPr>
        <w:t xml:space="preserve"> </w:t>
      </w:r>
    </w:p>
    <w:p w14:paraId="2D4D62F9" w14:textId="77777777" w:rsidR="001735C5" w:rsidRPr="002E7E2A" w:rsidRDefault="00FB541C">
      <w:pPr>
        <w:numPr>
          <w:ilvl w:val="0"/>
          <w:numId w:val="1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spycharki,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pompy. </w:t>
      </w:r>
    </w:p>
    <w:p w14:paraId="0CDAACC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22D1E4" w14:textId="77777777" w:rsidR="001735C5" w:rsidRPr="002E7E2A" w:rsidRDefault="00FB541C">
      <w:pPr>
        <w:tabs>
          <w:tab w:val="center" w:pos="247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3.3.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Do robót montażowych można stosować</w:t>
      </w:r>
      <w:r w:rsidRPr="002E7E2A">
        <w:rPr>
          <w:sz w:val="22"/>
          <w:szCs w:val="22"/>
        </w:rPr>
        <w:t xml:space="preserve"> </w:t>
      </w:r>
    </w:p>
    <w:p w14:paraId="1EDAE6E1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wciągarkę ręczną łańcuchową,</w:t>
      </w:r>
      <w:r w:rsidRPr="002E7E2A">
        <w:rPr>
          <w:sz w:val="22"/>
          <w:szCs w:val="22"/>
        </w:rPr>
        <w:t xml:space="preserve"> </w:t>
      </w:r>
    </w:p>
    <w:p w14:paraId="4ED8116A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dźwig,</w:t>
      </w:r>
      <w:r w:rsidRPr="002E7E2A">
        <w:rPr>
          <w:sz w:val="22"/>
          <w:szCs w:val="22"/>
        </w:rPr>
        <w:t xml:space="preserve"> </w:t>
      </w:r>
    </w:p>
    <w:p w14:paraId="5220FAE1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umocnień</w:t>
      </w:r>
      <w:r w:rsidRPr="002E7E2A">
        <w:rPr>
          <w:sz w:val="22"/>
          <w:szCs w:val="22"/>
        </w:rPr>
        <w:t xml:space="preserve"> </w:t>
      </w:r>
    </w:p>
    <w:p w14:paraId="56456EBE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agregat prądotwórczy,</w:t>
      </w:r>
      <w:r w:rsidRPr="002E7E2A">
        <w:rPr>
          <w:sz w:val="22"/>
          <w:szCs w:val="22"/>
        </w:rPr>
        <w:t xml:space="preserve"> </w:t>
      </w:r>
    </w:p>
    <w:p w14:paraId="40B6432B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zgrzewarka doczołowa,</w:t>
      </w:r>
      <w:r w:rsidRPr="002E7E2A">
        <w:rPr>
          <w:sz w:val="22"/>
          <w:szCs w:val="22"/>
        </w:rPr>
        <w:t xml:space="preserve"> </w:t>
      </w:r>
    </w:p>
    <w:p w14:paraId="2B3BA1CA" w14:textId="77777777" w:rsidR="001735C5" w:rsidRPr="002E7E2A" w:rsidRDefault="00FB541C">
      <w:pPr>
        <w:numPr>
          <w:ilvl w:val="0"/>
          <w:numId w:val="1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zgrzewarka elektrooporowa, </w:t>
      </w:r>
    </w:p>
    <w:p w14:paraId="29BA7BB4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czyszczenia sieci,</w:t>
      </w:r>
      <w:r w:rsidRPr="002E7E2A">
        <w:rPr>
          <w:sz w:val="22"/>
          <w:szCs w:val="22"/>
        </w:rPr>
        <w:t xml:space="preserve"> </w:t>
      </w:r>
    </w:p>
    <w:p w14:paraId="72288081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piła do cięcia nawierzchni,</w:t>
      </w:r>
      <w:r w:rsidRPr="002E7E2A">
        <w:rPr>
          <w:sz w:val="22"/>
          <w:szCs w:val="22"/>
        </w:rPr>
        <w:t xml:space="preserve"> </w:t>
      </w:r>
    </w:p>
    <w:p w14:paraId="16D6C615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piły do cięcia rur,</w:t>
      </w:r>
      <w:r w:rsidRPr="002E7E2A">
        <w:rPr>
          <w:sz w:val="22"/>
          <w:szCs w:val="22"/>
        </w:rPr>
        <w:t xml:space="preserve"> </w:t>
      </w:r>
    </w:p>
    <w:p w14:paraId="4879D8CA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samochód skrzyniowy,</w:t>
      </w:r>
      <w:r w:rsidRPr="002E7E2A">
        <w:rPr>
          <w:sz w:val="22"/>
          <w:szCs w:val="22"/>
        </w:rPr>
        <w:t xml:space="preserve"> </w:t>
      </w:r>
    </w:p>
    <w:p w14:paraId="057E89F7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samochód samowyładowczy,</w:t>
      </w:r>
      <w:r w:rsidRPr="002E7E2A">
        <w:rPr>
          <w:sz w:val="22"/>
          <w:szCs w:val="22"/>
        </w:rPr>
        <w:t xml:space="preserve"> </w:t>
      </w:r>
    </w:p>
    <w:p w14:paraId="627F6E45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urządzenia mechaniczne do cięcia rur,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spawarki elektryczne,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zgrzewarki. </w:t>
      </w:r>
    </w:p>
    <w:p w14:paraId="4DB626FB" w14:textId="77777777" w:rsidR="001735C5" w:rsidRPr="002E7E2A" w:rsidRDefault="00FB541C">
      <w:pPr>
        <w:numPr>
          <w:ilvl w:val="0"/>
          <w:numId w:val="1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sprzęt do monitoringu sieci</w:t>
      </w:r>
      <w:r w:rsidRPr="002E7E2A">
        <w:rPr>
          <w:sz w:val="22"/>
          <w:szCs w:val="22"/>
        </w:rPr>
        <w:t xml:space="preserve"> </w:t>
      </w:r>
    </w:p>
    <w:p w14:paraId="600243D2" w14:textId="77777777" w:rsidR="001735C5" w:rsidRPr="002E7E2A" w:rsidRDefault="00FB541C">
      <w:pPr>
        <w:spacing w:after="0" w:line="259" w:lineRule="auto"/>
        <w:ind w:left="413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F0CAE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Sprzęt montażowy i środki transportu muszą być w pełni sprawne i dostosowane do technologii  oraz warunków wykonywania robót. </w:t>
      </w:r>
      <w:r w:rsidRPr="002E7E2A">
        <w:rPr>
          <w:sz w:val="22"/>
          <w:szCs w:val="22"/>
        </w:rPr>
        <w:t xml:space="preserve"> </w:t>
      </w:r>
    </w:p>
    <w:p w14:paraId="1DA58E5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Sposób wykonywania robót oraz sprzęt zaakceptuje Inżynier.</w:t>
      </w:r>
      <w:r w:rsidRPr="002E7E2A">
        <w:rPr>
          <w:sz w:val="22"/>
          <w:szCs w:val="22"/>
        </w:rPr>
        <w:t xml:space="preserve"> </w:t>
      </w:r>
    </w:p>
    <w:p w14:paraId="7352417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A69CB1" w14:textId="77777777" w:rsidR="001735C5" w:rsidRPr="002E7E2A" w:rsidRDefault="00FB541C">
      <w:pPr>
        <w:numPr>
          <w:ilvl w:val="0"/>
          <w:numId w:val="13"/>
        </w:numPr>
        <w:spacing w:after="4" w:line="249" w:lineRule="auto"/>
        <w:ind w:hanging="641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</w:p>
    <w:p w14:paraId="53D61521" w14:textId="77777777" w:rsidR="001735C5" w:rsidRPr="002E7E2A" w:rsidRDefault="00FB541C">
      <w:pPr>
        <w:tabs>
          <w:tab w:val="center" w:pos="248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4.1.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56F5833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zobowiązany jest do stosowania takich środków transportu, które pozwolą uniknąć uszkodzeń i odkształceń przewożonych materiałów. </w:t>
      </w:r>
      <w:r w:rsidRPr="002E7E2A">
        <w:rPr>
          <w:sz w:val="22"/>
          <w:szCs w:val="22"/>
        </w:rPr>
        <w:t xml:space="preserve"> </w:t>
      </w:r>
    </w:p>
    <w:p w14:paraId="23B84C0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na budowę powinny być przewożone zgodnie z przepisami ruchu drogowego oraz BHP. Rodzaj oraz liczba środków transportu, powinna gwarantować prowadzenie robót zgodnie z zasadami zawartymi w Dokumentacji Projektowej i Specyfikacji Technicznej i wskazaniami Inżyniera oraz w terminie przewidzianym w </w:t>
      </w:r>
      <w:r w:rsidRPr="002E7E2A">
        <w:rPr>
          <w:sz w:val="22"/>
          <w:szCs w:val="22"/>
        </w:rPr>
        <w:t xml:space="preserve">kontrakcie.  </w:t>
      </w:r>
    </w:p>
    <w:p w14:paraId="704930A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powinien wykazać się możliwością korzystania z następujących środków transportu: </w:t>
      </w:r>
      <w:r w:rsidRPr="002E7E2A">
        <w:rPr>
          <w:sz w:val="22"/>
          <w:szCs w:val="22"/>
        </w:rPr>
        <w:t xml:space="preserve"> </w:t>
      </w:r>
    </w:p>
    <w:p w14:paraId="42DBA85E" w14:textId="77777777" w:rsidR="001735C5" w:rsidRPr="002E7E2A" w:rsidRDefault="00FB541C">
      <w:pPr>
        <w:numPr>
          <w:ilvl w:val="0"/>
          <w:numId w:val="14"/>
        </w:numPr>
        <w:ind w:right="3165" w:hanging="360"/>
        <w:rPr>
          <w:sz w:val="22"/>
          <w:szCs w:val="22"/>
        </w:rPr>
      </w:pPr>
      <w:r w:rsidRPr="002E7E2A">
        <w:rPr>
          <w:sz w:val="22"/>
          <w:szCs w:val="22"/>
        </w:rPr>
        <w:t>samochód skrzyniowy,</w:t>
      </w:r>
      <w:r w:rsidRPr="002E7E2A">
        <w:rPr>
          <w:sz w:val="22"/>
          <w:szCs w:val="22"/>
        </w:rPr>
        <w:t xml:space="preserve"> </w:t>
      </w:r>
    </w:p>
    <w:p w14:paraId="7FD6FF2D" w14:textId="77777777" w:rsidR="001735C5" w:rsidRPr="002E7E2A" w:rsidRDefault="00FB541C">
      <w:pPr>
        <w:numPr>
          <w:ilvl w:val="0"/>
          <w:numId w:val="14"/>
        </w:numPr>
        <w:ind w:right="3165" w:hanging="360"/>
        <w:rPr>
          <w:sz w:val="22"/>
          <w:szCs w:val="22"/>
        </w:rPr>
      </w:pPr>
      <w:r w:rsidRPr="002E7E2A">
        <w:rPr>
          <w:sz w:val="22"/>
          <w:szCs w:val="22"/>
        </w:rPr>
        <w:t>samochód samowyładowczy,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samochód dostawczy.</w:t>
      </w:r>
      <w:r w:rsidRPr="002E7E2A">
        <w:rPr>
          <w:sz w:val="22"/>
          <w:szCs w:val="22"/>
        </w:rPr>
        <w:t xml:space="preserve"> </w:t>
      </w:r>
    </w:p>
    <w:p w14:paraId="76086A2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Przewożone materiały powinny być rozmieszczone równomiernie oraz zabezpieczone przed przemieszczaniem </w:t>
      </w:r>
      <w:r w:rsidRPr="002E7E2A">
        <w:rPr>
          <w:sz w:val="22"/>
          <w:szCs w:val="22"/>
        </w:rPr>
        <w:t xml:space="preserve">w czasie ruchu pojazdu.  </w:t>
      </w:r>
    </w:p>
    <w:p w14:paraId="3BDDC12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Rury powinny być układane w pozycji poziomej.</w:t>
      </w:r>
      <w:r w:rsidRPr="002E7E2A">
        <w:rPr>
          <w:sz w:val="22"/>
          <w:szCs w:val="22"/>
        </w:rPr>
        <w:t xml:space="preserve"> </w:t>
      </w:r>
    </w:p>
    <w:p w14:paraId="45488ED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Pierwszą warstwę rur należy układać na podkładach drewnianych, z założeniem klinów pod skrajne rury.</w:t>
      </w:r>
      <w:r w:rsidRPr="002E7E2A">
        <w:rPr>
          <w:sz w:val="22"/>
          <w:szCs w:val="22"/>
        </w:rPr>
        <w:t xml:space="preserve"> </w:t>
      </w:r>
    </w:p>
    <w:p w14:paraId="0B9C065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Przy wielowarstwowym ułożeniu rur, górna warstwa nie może przewyższać ścian środka transportu więcej niż 1/3 średnicy zewnętrznej rury. Poszczególne  warstwy rur należy przekładać materiałem wyściółkowym w miejscach stykania się wyrobów. </w:t>
      </w:r>
      <w:r w:rsidRPr="002E7E2A">
        <w:rPr>
          <w:sz w:val="22"/>
          <w:szCs w:val="22"/>
        </w:rPr>
        <w:t xml:space="preserve"> </w:t>
      </w:r>
    </w:p>
    <w:p w14:paraId="7BAB778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Kręgi należy transportować w pozycji wbudowania, lub prostopadle do pozycji wbudowania. Dla usztywnienia przewożonych elementów należy stosować przekładki, rozpory i kliny z drewna, gumy i innych materiałów. Podnoszenie i opuszczanie kręgów należy wykonywać za pomocą minimum trzech lin </w:t>
      </w:r>
      <w:proofErr w:type="spellStart"/>
      <w:r w:rsidRPr="002E7E2A">
        <w:rPr>
          <w:sz w:val="22"/>
          <w:szCs w:val="22"/>
        </w:rPr>
        <w:t>zawiesia</w:t>
      </w:r>
      <w:proofErr w:type="spellEnd"/>
      <w:r w:rsidRPr="002E7E2A">
        <w:rPr>
          <w:sz w:val="22"/>
          <w:szCs w:val="22"/>
        </w:rPr>
        <w:t>, rozmieszczonych równomiernie na obwodzie prefabrykatu.</w:t>
      </w:r>
      <w:r w:rsidRPr="002E7E2A">
        <w:rPr>
          <w:sz w:val="22"/>
          <w:szCs w:val="22"/>
        </w:rPr>
        <w:t xml:space="preserve"> </w:t>
      </w:r>
    </w:p>
    <w:p w14:paraId="7C15DDB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Włazy kanałowe należy zabezpieczyć w czasie transportu przed przemieszczeniem. Włazy typu D mogą być przewożone luzem. </w:t>
      </w:r>
      <w:r w:rsidRPr="002E7E2A">
        <w:rPr>
          <w:sz w:val="22"/>
          <w:szCs w:val="22"/>
        </w:rPr>
        <w:t xml:space="preserve"> </w:t>
      </w:r>
    </w:p>
    <w:p w14:paraId="6DE7CDF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Wpusty żeliwne można przewozić dowolnymi środkami transportu.</w:t>
      </w:r>
      <w:r w:rsidRPr="002E7E2A">
        <w:rPr>
          <w:sz w:val="22"/>
          <w:szCs w:val="22"/>
        </w:rPr>
        <w:t xml:space="preserve"> </w:t>
      </w:r>
    </w:p>
    <w:p w14:paraId="70D5226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Mieszankę betonową należy przewozić w odpowiednich warunkach nie powodujących: segregacji składników, zmiany składu mieszanki oraz jej zanieczyszczenia.</w:t>
      </w:r>
      <w:r w:rsidRPr="002E7E2A">
        <w:rPr>
          <w:sz w:val="22"/>
          <w:szCs w:val="22"/>
        </w:rPr>
        <w:t xml:space="preserve"> </w:t>
      </w:r>
    </w:p>
    <w:p w14:paraId="3B964AC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przewożeniu rur z tworzyw sztucznych, środki transportu powinny mieć powierzchnie gładkie bez gwoździ lub innych ostrych krawędzi.</w:t>
      </w:r>
      <w:r w:rsidRPr="002E7E2A">
        <w:rPr>
          <w:sz w:val="22"/>
          <w:szCs w:val="22"/>
        </w:rPr>
        <w:t xml:space="preserve"> </w:t>
      </w:r>
    </w:p>
    <w:p w14:paraId="0FC04B8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transporcie rur z PP należy zachować następujące wymagania:</w:t>
      </w:r>
      <w:r w:rsidRPr="002E7E2A">
        <w:rPr>
          <w:sz w:val="22"/>
          <w:szCs w:val="22"/>
        </w:rPr>
        <w:t xml:space="preserve"> </w:t>
      </w:r>
    </w:p>
    <w:p w14:paraId="5F1F3916" w14:textId="77777777" w:rsidR="001735C5" w:rsidRPr="002E7E2A" w:rsidRDefault="00FB541C">
      <w:pPr>
        <w:numPr>
          <w:ilvl w:val="0"/>
          <w:numId w:val="15"/>
        </w:numPr>
        <w:ind w:right="14" w:hanging="341"/>
        <w:rPr>
          <w:sz w:val="22"/>
          <w:szCs w:val="22"/>
        </w:rPr>
      </w:pPr>
      <w:r w:rsidRPr="002E7E2A">
        <w:rPr>
          <w:sz w:val="22"/>
          <w:szCs w:val="22"/>
        </w:rPr>
        <w:t xml:space="preserve">przewóz  rur może odbywać się tylko samochodami skrzyniowymi, przy temperaturze powietrza od 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5° do +30°C,</w:t>
      </w:r>
      <w:r w:rsidRPr="002E7E2A">
        <w:rPr>
          <w:sz w:val="22"/>
          <w:szCs w:val="22"/>
        </w:rPr>
        <w:t xml:space="preserve"> </w:t>
      </w:r>
    </w:p>
    <w:p w14:paraId="4BDDEB2A" w14:textId="77777777" w:rsidR="001735C5" w:rsidRPr="002E7E2A" w:rsidRDefault="00FB541C">
      <w:pPr>
        <w:numPr>
          <w:ilvl w:val="0"/>
          <w:numId w:val="15"/>
        </w:numPr>
        <w:ind w:right="14" w:hanging="341"/>
        <w:rPr>
          <w:sz w:val="22"/>
          <w:szCs w:val="22"/>
        </w:rPr>
      </w:pPr>
      <w:r w:rsidRPr="002E7E2A">
        <w:rPr>
          <w:sz w:val="22"/>
          <w:szCs w:val="22"/>
        </w:rPr>
        <w:t xml:space="preserve">ułożenie </w:t>
      </w:r>
      <w:r w:rsidRPr="002E7E2A">
        <w:rPr>
          <w:sz w:val="22"/>
          <w:szCs w:val="22"/>
        </w:rPr>
        <w:tab/>
        <w:t xml:space="preserve">rur </w:t>
      </w:r>
      <w:r w:rsidRPr="002E7E2A">
        <w:rPr>
          <w:sz w:val="22"/>
          <w:szCs w:val="22"/>
        </w:rPr>
        <w:tab/>
        <w:t xml:space="preserve">na </w:t>
      </w:r>
      <w:r w:rsidRPr="002E7E2A">
        <w:rPr>
          <w:sz w:val="22"/>
          <w:szCs w:val="22"/>
        </w:rPr>
        <w:tab/>
        <w:t xml:space="preserve">podkładach </w:t>
      </w:r>
      <w:r w:rsidRPr="002E7E2A">
        <w:rPr>
          <w:sz w:val="22"/>
          <w:szCs w:val="22"/>
        </w:rPr>
        <w:tab/>
        <w:t xml:space="preserve">drewnianych </w:t>
      </w:r>
      <w:r w:rsidRPr="002E7E2A">
        <w:rPr>
          <w:sz w:val="22"/>
          <w:szCs w:val="22"/>
        </w:rPr>
        <w:tab/>
        <w:t xml:space="preserve">naprzemianlegle </w:t>
      </w:r>
      <w:r w:rsidRPr="002E7E2A">
        <w:rPr>
          <w:sz w:val="22"/>
          <w:szCs w:val="22"/>
        </w:rPr>
        <w:tab/>
        <w:t xml:space="preserve">z </w:t>
      </w:r>
      <w:r w:rsidRPr="002E7E2A">
        <w:rPr>
          <w:sz w:val="22"/>
          <w:szCs w:val="22"/>
        </w:rPr>
        <w:tab/>
        <w:t xml:space="preserve">zastosowaniem </w:t>
      </w:r>
      <w:r w:rsidRPr="002E7E2A">
        <w:rPr>
          <w:sz w:val="22"/>
          <w:szCs w:val="22"/>
        </w:rPr>
        <w:tab/>
        <w:t xml:space="preserve">przekładek </w:t>
      </w:r>
      <w:r w:rsidRPr="002E7E2A">
        <w:rPr>
          <w:sz w:val="22"/>
          <w:szCs w:val="22"/>
        </w:rPr>
        <w:tab/>
        <w:t xml:space="preserve">dla  </w:t>
      </w:r>
      <w:r w:rsidRPr="002E7E2A">
        <w:rPr>
          <w:sz w:val="22"/>
          <w:szCs w:val="22"/>
        </w:rPr>
        <w:t xml:space="preserve"> ochrony przed zarysowaniem,  </w:t>
      </w:r>
    </w:p>
    <w:p w14:paraId="1B9392DC" w14:textId="77777777" w:rsidR="001735C5" w:rsidRPr="002E7E2A" w:rsidRDefault="00FB541C">
      <w:pPr>
        <w:numPr>
          <w:ilvl w:val="0"/>
          <w:numId w:val="15"/>
        </w:numPr>
        <w:ind w:right="14" w:hanging="341"/>
        <w:rPr>
          <w:sz w:val="22"/>
          <w:szCs w:val="22"/>
        </w:rPr>
      </w:pPr>
      <w:r w:rsidRPr="002E7E2A">
        <w:rPr>
          <w:sz w:val="22"/>
          <w:szCs w:val="22"/>
        </w:rPr>
        <w:t xml:space="preserve">przy ujemnych temperaturach należy zachować szczególną ostrożność z uwagi na zwiększoną kruchość </w:t>
      </w:r>
      <w:r w:rsidRPr="002E7E2A">
        <w:rPr>
          <w:sz w:val="22"/>
          <w:szCs w:val="22"/>
        </w:rPr>
        <w:t xml:space="preserve">tworzywa. </w:t>
      </w:r>
    </w:p>
    <w:p w14:paraId="0775CB48" w14:textId="77777777" w:rsidR="001735C5" w:rsidRPr="002E7E2A" w:rsidRDefault="00FB541C">
      <w:pPr>
        <w:spacing w:after="42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D0435F7" w14:textId="77777777" w:rsidR="001735C5" w:rsidRPr="002E7E2A" w:rsidRDefault="00FB541C">
      <w:pPr>
        <w:spacing w:after="60"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Piasek do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i zasypki rur należy przewozić bezpośrednio na budowę. Dostawa materiałów sypkich do wykonania podsypek i zasypek w okresach ujemnych temperatur winna odbywać się na bieżąco, a dostarczany materiał nie powinien być „zbrylony”</w:t>
      </w:r>
      <w:r w:rsidRPr="002E7E2A">
        <w:rPr>
          <w:sz w:val="22"/>
          <w:szCs w:val="22"/>
        </w:rPr>
        <w:t xml:space="preserve"> </w:t>
      </w:r>
    </w:p>
    <w:p w14:paraId="3597100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F4EF1CC" w14:textId="77777777" w:rsidR="001735C5" w:rsidRPr="002E7E2A" w:rsidRDefault="00FB541C">
      <w:pPr>
        <w:numPr>
          <w:ilvl w:val="0"/>
          <w:numId w:val="16"/>
        </w:numPr>
        <w:ind w:right="14" w:hanging="641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129F18B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C841D30" w14:textId="77777777" w:rsidR="001735C5" w:rsidRPr="002E7E2A" w:rsidRDefault="00FB541C">
      <w:pPr>
        <w:numPr>
          <w:ilvl w:val="1"/>
          <w:numId w:val="16"/>
        </w:numPr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7360AC2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 podano w ST DM.00.00.00. "Wymagania ogólne".</w:t>
      </w:r>
      <w:r w:rsidRPr="002E7E2A">
        <w:rPr>
          <w:sz w:val="22"/>
          <w:szCs w:val="22"/>
        </w:rPr>
        <w:t xml:space="preserve"> </w:t>
      </w:r>
    </w:p>
    <w:p w14:paraId="5EBA305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DE168F" w14:textId="77777777" w:rsidR="001735C5" w:rsidRPr="002E7E2A" w:rsidRDefault="00FB541C">
      <w:pPr>
        <w:numPr>
          <w:ilvl w:val="1"/>
          <w:numId w:val="16"/>
        </w:numPr>
        <w:spacing w:after="4" w:line="249" w:lineRule="auto"/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Opracowania projektowe </w:t>
      </w:r>
    </w:p>
    <w:p w14:paraId="0E143D53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Wykonawca zobowiązany jest we własnym zakresie i na koszt własny do sporządzenia, wszelkich niezbędnych opracowań projektowych zabezpieczenia wykopów. Do obowiązków Wykonawcy należy również uzyskanie wszelkich niezbędnych uzgodnień dla tych projektów.</w:t>
      </w:r>
      <w:r w:rsidRPr="002E7E2A">
        <w:rPr>
          <w:sz w:val="22"/>
          <w:szCs w:val="22"/>
        </w:rPr>
        <w:t xml:space="preserve"> </w:t>
      </w:r>
    </w:p>
    <w:p w14:paraId="398156A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Projekty konstrukcyjne winny być sporządzone zgodnie z zasadami obowiązujących polskich norm. Projekty podlegają akceptacji Inżyniera.</w:t>
      </w:r>
      <w:r w:rsidRPr="002E7E2A">
        <w:rPr>
          <w:sz w:val="22"/>
          <w:szCs w:val="22"/>
        </w:rPr>
        <w:t xml:space="preserve"> </w:t>
      </w:r>
    </w:p>
    <w:p w14:paraId="31E6BCD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E701A1" w14:textId="77777777" w:rsidR="001735C5" w:rsidRPr="002E7E2A" w:rsidRDefault="00FB541C">
      <w:pPr>
        <w:tabs>
          <w:tab w:val="center" w:pos="310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5.2.1.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Warunki techniczne wykonania opracowań projektowych</w:t>
      </w:r>
      <w:r w:rsidRPr="002E7E2A">
        <w:rPr>
          <w:sz w:val="22"/>
          <w:szCs w:val="22"/>
        </w:rPr>
        <w:t xml:space="preserve"> </w:t>
      </w:r>
    </w:p>
    <w:p w14:paraId="68367DE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Wszystkie projekty muszą zawierać warunki techniczne wykonania, które obejmować będą:</w:t>
      </w:r>
      <w:r w:rsidRPr="002E7E2A">
        <w:rPr>
          <w:sz w:val="22"/>
          <w:szCs w:val="22"/>
        </w:rPr>
        <w:t xml:space="preserve"> </w:t>
      </w:r>
    </w:p>
    <w:p w14:paraId="0D8960BD" w14:textId="77777777" w:rsidR="001735C5" w:rsidRPr="002E7E2A" w:rsidRDefault="00FB541C">
      <w:pPr>
        <w:numPr>
          <w:ilvl w:val="0"/>
          <w:numId w:val="1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badania geologiczne w zakresie koniecznym dla opracowania projektów </w:t>
      </w:r>
      <w:r w:rsidRPr="002E7E2A">
        <w:rPr>
          <w:sz w:val="22"/>
          <w:szCs w:val="22"/>
        </w:rPr>
        <w:t xml:space="preserve">konstrukcyjnych, </w:t>
      </w:r>
    </w:p>
    <w:p w14:paraId="6A50E742" w14:textId="77777777" w:rsidR="001735C5" w:rsidRPr="002E7E2A" w:rsidRDefault="00FB541C">
      <w:pPr>
        <w:numPr>
          <w:ilvl w:val="0"/>
          <w:numId w:val="17"/>
        </w:numPr>
        <w:spacing w:line="242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dobór odpowiednich materiałów dla przewidzianych robót wraz z podaniem dla nich wymaganych parametrów jakościowych, warunków ich stosowania, zakresu i sposobu kontroli jakości oraz zasad ich </w:t>
      </w:r>
      <w:r w:rsidRPr="002E7E2A">
        <w:rPr>
          <w:sz w:val="22"/>
          <w:szCs w:val="22"/>
        </w:rPr>
        <w:t xml:space="preserve">odbioru, </w:t>
      </w:r>
    </w:p>
    <w:p w14:paraId="3CC4BC73" w14:textId="77777777" w:rsidR="001735C5" w:rsidRPr="002E7E2A" w:rsidRDefault="00FB541C">
      <w:pPr>
        <w:numPr>
          <w:ilvl w:val="0"/>
          <w:numId w:val="1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dobór sprzętu,</w:t>
      </w:r>
      <w:r w:rsidRPr="002E7E2A">
        <w:rPr>
          <w:sz w:val="22"/>
          <w:szCs w:val="22"/>
        </w:rPr>
        <w:t xml:space="preserve"> </w:t>
      </w:r>
    </w:p>
    <w:p w14:paraId="627E49B6" w14:textId="77777777" w:rsidR="001735C5" w:rsidRPr="002E7E2A" w:rsidRDefault="00FB541C">
      <w:pPr>
        <w:numPr>
          <w:ilvl w:val="0"/>
          <w:numId w:val="1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normy i przepisy dotyczące materiałów i sposobu prowadzenia robót.</w:t>
      </w:r>
      <w:r w:rsidRPr="002E7E2A">
        <w:rPr>
          <w:sz w:val="22"/>
          <w:szCs w:val="22"/>
        </w:rPr>
        <w:t xml:space="preserve"> </w:t>
      </w:r>
    </w:p>
    <w:p w14:paraId="21DEC55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Powyższe warunki po uzyskaniu akceptacji przez Inżyniera stanowić będą podstawę wykonania robót, kontroli ich jakości oraz odbiorów.</w:t>
      </w:r>
      <w:r w:rsidRPr="002E7E2A">
        <w:rPr>
          <w:sz w:val="22"/>
          <w:szCs w:val="22"/>
        </w:rPr>
        <w:t xml:space="preserve"> </w:t>
      </w:r>
    </w:p>
    <w:p w14:paraId="7A44E4C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0AA301" w14:textId="77777777" w:rsidR="001735C5" w:rsidRPr="002E7E2A" w:rsidRDefault="00FB541C">
      <w:pPr>
        <w:numPr>
          <w:ilvl w:val="1"/>
          <w:numId w:val="18"/>
        </w:numPr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>Prace wstępne</w:t>
      </w:r>
      <w:r w:rsidRPr="002E7E2A">
        <w:rPr>
          <w:sz w:val="22"/>
          <w:szCs w:val="22"/>
        </w:rPr>
        <w:t xml:space="preserve"> </w:t>
      </w:r>
    </w:p>
    <w:p w14:paraId="731C340D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przedstawi Inżynierowi do akceptacji projekt organizacji i harmonogram robót uwzględniający wszystkie warunki, w jakich będą wykonywane roboty związane z budową kanalizacji deszczowej. W granicach terenu budowy kanału znajduje się stały punkt niwelacyjny o rzędnej podanej w dokumentacji tzw. repery robocze. Projekt odwodnienia wykopów na czas budowy Wykonawca wykona we własnym zakresie. </w:t>
      </w:r>
      <w:r w:rsidRPr="002E7E2A">
        <w:rPr>
          <w:sz w:val="22"/>
          <w:szCs w:val="22"/>
        </w:rPr>
        <w:t xml:space="preserve"> </w:t>
      </w:r>
    </w:p>
    <w:p w14:paraId="1C05DCF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FBE94C" w14:textId="77777777" w:rsidR="001735C5" w:rsidRPr="002E7E2A" w:rsidRDefault="00FB541C">
      <w:pPr>
        <w:numPr>
          <w:ilvl w:val="1"/>
          <w:numId w:val="18"/>
        </w:numPr>
        <w:spacing w:after="4" w:line="249" w:lineRule="auto"/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  </w:t>
      </w:r>
    </w:p>
    <w:p w14:paraId="0631C71A" w14:textId="77777777" w:rsidR="001735C5" w:rsidRPr="002E7E2A" w:rsidRDefault="00FB541C">
      <w:pPr>
        <w:numPr>
          <w:ilvl w:val="0"/>
          <w:numId w:val="1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Podstawę wytyczenia trasy kanału deszczowego, koryt stanowią Dokumentacja Projektowa i </w:t>
      </w:r>
      <w:r w:rsidRPr="002E7E2A">
        <w:rPr>
          <w:sz w:val="22"/>
          <w:szCs w:val="22"/>
        </w:rPr>
        <w:t xml:space="preserve">Dokumentacja Prawna. </w:t>
      </w:r>
    </w:p>
    <w:p w14:paraId="3EAFF6A7" w14:textId="77777777" w:rsidR="001735C5" w:rsidRPr="002E7E2A" w:rsidRDefault="00FB541C">
      <w:pPr>
        <w:numPr>
          <w:ilvl w:val="0"/>
          <w:numId w:val="19"/>
        </w:numPr>
        <w:spacing w:line="242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Wytyczenie w terenie osi kanału w odniesieniu do projektowanej drogi, lub dróg bocznych z zaznaczeniem usytuowania studzienek za pomocą wbitych w grunt kołków osiowych z gwoździem. Po wbiciu kołków osiowych  należy wbić kołki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świadki jednostronne lub dwustronne w celu umożliwienia odtworzenia osi kanału po rozpoczęciu robót ziemnych. Wytyczenie trasy kanału w terenie przez odpowiednie służby </w:t>
      </w:r>
      <w:r w:rsidRPr="002E7E2A">
        <w:rPr>
          <w:sz w:val="22"/>
          <w:szCs w:val="22"/>
        </w:rPr>
        <w:t xml:space="preserve">geodezyjne Wykonawcy. </w:t>
      </w:r>
    </w:p>
    <w:p w14:paraId="7F964612" w14:textId="77777777" w:rsidR="001735C5" w:rsidRPr="002E7E2A" w:rsidRDefault="00FB541C">
      <w:pPr>
        <w:numPr>
          <w:ilvl w:val="0"/>
          <w:numId w:val="1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Usunięcie drzew i krzewów w pasie budowy kanału.</w:t>
      </w:r>
      <w:r w:rsidRPr="002E7E2A">
        <w:rPr>
          <w:sz w:val="22"/>
          <w:szCs w:val="22"/>
        </w:rPr>
        <w:t xml:space="preserve"> </w:t>
      </w:r>
    </w:p>
    <w:p w14:paraId="430B25D6" w14:textId="77777777" w:rsidR="001735C5" w:rsidRPr="002E7E2A" w:rsidRDefault="00FB541C">
      <w:pPr>
        <w:numPr>
          <w:ilvl w:val="0"/>
          <w:numId w:val="1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Usunięcie humusu spycharką i ułożenie w pryzmy, poza zasięgiem robót.</w:t>
      </w:r>
      <w:r w:rsidRPr="002E7E2A">
        <w:rPr>
          <w:sz w:val="22"/>
          <w:szCs w:val="22"/>
        </w:rPr>
        <w:t xml:space="preserve"> </w:t>
      </w:r>
    </w:p>
    <w:p w14:paraId="1DB761FA" w14:textId="77777777" w:rsidR="001735C5" w:rsidRPr="002E7E2A" w:rsidRDefault="00FB541C">
      <w:pPr>
        <w:numPr>
          <w:ilvl w:val="0"/>
          <w:numId w:val="1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Należy ustalić stałe repery, a w przypadku niedostatecznej ich ilości wbudować repery tymczasowe z rzędnymi sprawdzanymi przez służby geodezyjne Wykonawcy.</w:t>
      </w:r>
      <w:r w:rsidRPr="002E7E2A">
        <w:rPr>
          <w:sz w:val="22"/>
          <w:szCs w:val="22"/>
        </w:rPr>
        <w:t xml:space="preserve"> </w:t>
      </w:r>
    </w:p>
    <w:p w14:paraId="1F36887E" w14:textId="77777777" w:rsidR="001735C5" w:rsidRPr="002E7E2A" w:rsidRDefault="00FB541C">
      <w:pPr>
        <w:numPr>
          <w:ilvl w:val="0"/>
          <w:numId w:val="1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 miejscach, gdzie może zachodzić niebezpieczeństwo wypadków, budowę należy prowizorycznie ogrodzić od strony ruchu, a na noc dodatkowo oznaczyć światłami. </w:t>
      </w:r>
      <w:r w:rsidRPr="002E7E2A">
        <w:rPr>
          <w:sz w:val="22"/>
          <w:szCs w:val="22"/>
        </w:rPr>
        <w:t xml:space="preserve"> </w:t>
      </w:r>
    </w:p>
    <w:p w14:paraId="0A1F06FE" w14:textId="77777777" w:rsidR="001735C5" w:rsidRPr="002E7E2A" w:rsidRDefault="00FB541C">
      <w:pPr>
        <w:numPr>
          <w:ilvl w:val="0"/>
          <w:numId w:val="19"/>
        </w:numPr>
        <w:spacing w:line="242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Przed przyst</w:t>
      </w:r>
      <w:r w:rsidRPr="002E7E2A">
        <w:rPr>
          <w:sz w:val="22"/>
          <w:szCs w:val="22"/>
        </w:rPr>
        <w:t>ąpieniem do wykonywania robót Wykonawca zobowiązany jest do wykonania przekopów kontrolnych w miejscach włączeń i skrzyżowań z pozostałym uzbrojeniem terenu w celu potwierdzenia przyjętych rzędnych.</w:t>
      </w:r>
      <w:r w:rsidRPr="002E7E2A">
        <w:rPr>
          <w:sz w:val="22"/>
          <w:szCs w:val="22"/>
        </w:rPr>
        <w:t xml:space="preserve"> </w:t>
      </w:r>
    </w:p>
    <w:p w14:paraId="635C011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A369E9" w14:textId="77777777" w:rsidR="001735C5" w:rsidRPr="002E7E2A" w:rsidRDefault="00FB541C">
      <w:pPr>
        <w:tabs>
          <w:tab w:val="center" w:pos="1428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Roboty ziemne  </w:t>
      </w:r>
    </w:p>
    <w:p w14:paraId="2722E83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Wykopy pod kanalizację należy wykonać o ścianach pionowych lub ze skarpami, ręcznie lub mechanicznie wg </w:t>
      </w:r>
      <w:r w:rsidRPr="002E7E2A">
        <w:rPr>
          <w:sz w:val="22"/>
          <w:szCs w:val="22"/>
        </w:rPr>
        <w:t xml:space="preserve">PN-B-06050:1999 i PN-B-10736:1999. </w:t>
      </w:r>
    </w:p>
    <w:p w14:paraId="01332DE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Wykop pod kanał należy rozpocząć od najniższego punktu tj. od wylotu do  odbiornika i prowadzić w górę w kierunku przeciwnym do spadku kanału. Zapewnia to możliwość grawitacyjnego odpływu wód z wykopu w czasie opadów oraz odwodnienia wykopów nawodnionych. Krawędzie boczne wykopu oznacza się przez odmierzenie od kołków osiowych, prostopadle do trasy kanału połowy szerokości wykopu i wbicie w tym miejscu kołków krawędziowych, naciągnięcie sznura wzdłuż nich i naznaczenie krawędzi na gruncie łopatą.</w:t>
      </w:r>
      <w:r w:rsidRPr="002E7E2A">
        <w:rPr>
          <w:sz w:val="22"/>
          <w:szCs w:val="22"/>
        </w:rPr>
        <w:t xml:space="preserve"> </w:t>
      </w:r>
    </w:p>
    <w:p w14:paraId="23756318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Wydobywaną ziemię na odkład należy składować wzdłuż krawędzi wykopu w odległości 1,0 m od jego krawędzi, aby utworzyć przejście wzdłuż wykopu. Przejście to powinno być stale oczyszczane z wyrzucanej </w:t>
      </w:r>
      <w:r w:rsidRPr="002E7E2A">
        <w:rPr>
          <w:sz w:val="22"/>
          <w:szCs w:val="22"/>
        </w:rPr>
        <w:t xml:space="preserve">ziemi. </w:t>
      </w:r>
    </w:p>
    <w:p w14:paraId="69675793" w14:textId="77777777" w:rsidR="001735C5" w:rsidRPr="002E7E2A" w:rsidRDefault="00FB541C">
      <w:pPr>
        <w:spacing w:after="15" w:line="240" w:lineRule="auto"/>
        <w:ind w:left="72" w:right="74" w:firstLine="0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Bezpieczne nachylenie skarp wykopu do głębokości 4,0 m zgodnie z PN</w:t>
      </w:r>
      <w:r w:rsidRPr="002E7E2A">
        <w:rPr>
          <w:sz w:val="22"/>
          <w:szCs w:val="22"/>
        </w:rPr>
        <w:t>-B-06050:1999 i PN-B-10736:1999 przy braku wody gruntowej i usuwisk: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 gruntach bardzo spoistych 2:1, </w:t>
      </w:r>
    </w:p>
    <w:p w14:paraId="3C978F29" w14:textId="77777777" w:rsidR="001735C5" w:rsidRPr="002E7E2A" w:rsidRDefault="00FB541C">
      <w:pPr>
        <w:numPr>
          <w:ilvl w:val="0"/>
          <w:numId w:val="2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 gruntach kamienistych (rumosz, wietrzelina) i skalistych spękanych 1:1,</w:t>
      </w:r>
      <w:r w:rsidRPr="002E7E2A">
        <w:rPr>
          <w:sz w:val="22"/>
          <w:szCs w:val="22"/>
        </w:rPr>
        <w:t xml:space="preserve"> </w:t>
      </w:r>
    </w:p>
    <w:p w14:paraId="1D5BF781" w14:textId="77777777" w:rsidR="001735C5" w:rsidRPr="002E7E2A" w:rsidRDefault="00FB541C">
      <w:pPr>
        <w:numPr>
          <w:ilvl w:val="0"/>
          <w:numId w:val="2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 pozostałych gruntach spoistych oraz wietrzelinach i rumoszach gliniastych 1:1,25,</w:t>
      </w:r>
      <w:r w:rsidRPr="002E7E2A">
        <w:rPr>
          <w:sz w:val="22"/>
          <w:szCs w:val="22"/>
        </w:rPr>
        <w:t xml:space="preserve"> </w:t>
      </w:r>
    </w:p>
    <w:p w14:paraId="6C32E102" w14:textId="77777777" w:rsidR="001735C5" w:rsidRPr="002E7E2A" w:rsidRDefault="00FB541C">
      <w:pPr>
        <w:numPr>
          <w:ilvl w:val="0"/>
          <w:numId w:val="20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 gruntach niespoistych 1:1,50,  </w:t>
      </w:r>
    </w:p>
    <w:p w14:paraId="76EEFF10" w14:textId="77777777" w:rsidR="001735C5" w:rsidRPr="002E7E2A" w:rsidRDefault="00FB541C">
      <w:pPr>
        <w:numPr>
          <w:ilvl w:val="0"/>
          <w:numId w:val="2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przy równoczesnym zapewnieniu łatwego i szybkiego odpływu wód opadowych od krawędzi wykopu z pasa terenu szerokości równej trzykrotnej głębokości wykopu. </w:t>
      </w:r>
      <w:r w:rsidRPr="002E7E2A">
        <w:rPr>
          <w:sz w:val="22"/>
          <w:szCs w:val="22"/>
        </w:rPr>
        <w:t xml:space="preserve"> </w:t>
      </w:r>
    </w:p>
    <w:p w14:paraId="49BBF409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Dla gruntów nawodnionych i dla wykopów o ścianach pionowych i głębokości większej od 1,0 m należy prowadzić wykopy umocnione. O sposobie umocnienia wykopów decyduje Wykonawca. Dopuszcza się umocnienie wypraskami lub ścianką szczelną z grodzic stalowych.</w:t>
      </w:r>
      <w:r w:rsidRPr="002E7E2A">
        <w:rPr>
          <w:sz w:val="22"/>
          <w:szCs w:val="22"/>
        </w:rPr>
        <w:t xml:space="preserve"> </w:t>
      </w:r>
    </w:p>
    <w:p w14:paraId="4A8DD46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wypadku umocnienia wypraskami umocnienie ścian składa się z trzech elementów:</w:t>
      </w:r>
      <w:r w:rsidRPr="002E7E2A">
        <w:rPr>
          <w:sz w:val="22"/>
          <w:szCs w:val="22"/>
        </w:rPr>
        <w:t xml:space="preserve"> </w:t>
      </w:r>
    </w:p>
    <w:p w14:paraId="3E1AA380" w14:textId="77777777" w:rsidR="001735C5" w:rsidRPr="002E7E2A" w:rsidRDefault="00FB541C">
      <w:pPr>
        <w:numPr>
          <w:ilvl w:val="0"/>
          <w:numId w:val="2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wyprasek ułożonych poziomo przylegających do ścian wykopu,</w:t>
      </w:r>
      <w:r w:rsidRPr="002E7E2A">
        <w:rPr>
          <w:sz w:val="22"/>
          <w:szCs w:val="22"/>
        </w:rPr>
        <w:t xml:space="preserve"> </w:t>
      </w:r>
    </w:p>
    <w:p w14:paraId="1EFF39CC" w14:textId="77777777" w:rsidR="001735C5" w:rsidRPr="002E7E2A" w:rsidRDefault="00FB541C">
      <w:pPr>
        <w:numPr>
          <w:ilvl w:val="0"/>
          <w:numId w:val="2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bali pionowych (nakładek),</w:t>
      </w:r>
      <w:r w:rsidRPr="002E7E2A">
        <w:rPr>
          <w:sz w:val="22"/>
          <w:szCs w:val="22"/>
        </w:rPr>
        <w:t xml:space="preserve"> </w:t>
      </w:r>
    </w:p>
    <w:p w14:paraId="405907D9" w14:textId="77777777" w:rsidR="001735C5" w:rsidRPr="002E7E2A" w:rsidRDefault="00FB541C">
      <w:pPr>
        <w:numPr>
          <w:ilvl w:val="0"/>
          <w:numId w:val="2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okrąglaków jako poprzeczne rozpory.</w:t>
      </w:r>
      <w:r w:rsidRPr="002E7E2A">
        <w:rPr>
          <w:sz w:val="22"/>
          <w:szCs w:val="22"/>
        </w:rPr>
        <w:t xml:space="preserve"> </w:t>
      </w:r>
    </w:p>
    <w:p w14:paraId="328EE74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Spód wykopu należy pozostawić na poziomie wyższym od rzędnej projektowanej o 2 do 5 cm w gruncie suchym, a w gruncie nawodnionym około 20 cm. Wykopy należy wykonać bez naruszenia naturalnej struktury gruntu. Pogłębienie wykopu do projektowanej rzędnej należy wykonać bezpośrednio przed ułożeniem </w:t>
      </w:r>
      <w:r w:rsidRPr="002E7E2A">
        <w:rPr>
          <w:sz w:val="22"/>
          <w:szCs w:val="22"/>
        </w:rPr>
        <w:t xml:space="preserve">podsypki. </w:t>
      </w:r>
    </w:p>
    <w:p w14:paraId="2F4B414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 trakcie realizacji robót ziemnych należy nad wykopami ustawić ławy celownicze umożliwiające odtworzenie projektowanej osi wykopu i przewodu oraz kontrolę rzędnych dna. Ławy należy montować nad wykopem na wysokości ca’1,0 m nad powierzchnią terenu w odstępach co 30 m. Ławy powinny mieć wyraźnie i trwale </w:t>
      </w:r>
      <w:r w:rsidRPr="002E7E2A">
        <w:rPr>
          <w:sz w:val="22"/>
          <w:szCs w:val="22"/>
        </w:rPr>
        <w:t xml:space="preserve">oznakowanie projektowanej osi przewodu. </w:t>
      </w:r>
    </w:p>
    <w:p w14:paraId="7514C46B" w14:textId="77777777" w:rsidR="001735C5" w:rsidRPr="002E7E2A" w:rsidRDefault="00FB541C">
      <w:pPr>
        <w:spacing w:after="4" w:line="249" w:lineRule="auto"/>
        <w:ind w:left="67" w:right="69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Wszystkie napotkane przewody podziemne na trasie wykonywanego wykopu krzyżujące się lub biegnące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równolegle z wykopem, powinny być zabezpieczone przed uszkodzeniem, a w razie potrzeby podwieszone 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sposób zapewniający ich eksploatację.</w:t>
      </w:r>
      <w:r w:rsidRPr="002E7E2A">
        <w:rPr>
          <w:sz w:val="22"/>
          <w:szCs w:val="22"/>
        </w:rPr>
        <w:t xml:space="preserve"> </w:t>
      </w:r>
    </w:p>
    <w:p w14:paraId="38C0257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Wyjście (zejście) po drabinie z wykopu powinno być wykonane z chwilą osiągnięcia głębokości większej niż 1 m od poziomu terenu, w odległości nie przekraczającej co 20 m.</w:t>
      </w:r>
      <w:r w:rsidRPr="002E7E2A">
        <w:rPr>
          <w:sz w:val="22"/>
          <w:szCs w:val="22"/>
        </w:rPr>
        <w:t xml:space="preserve"> </w:t>
      </w:r>
    </w:p>
    <w:p w14:paraId="3E6A5C5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Rozluźnienie gruntu odbywa się ręcznie za pomocą łopat i oskardów lub mechanicznie koparkami. Rozluźniony grunt wydobywa się na powierzchnię terenu przez przerzucanie nad krawędzią wykopu.</w:t>
      </w:r>
      <w:r w:rsidRPr="002E7E2A">
        <w:rPr>
          <w:sz w:val="22"/>
          <w:szCs w:val="22"/>
        </w:rPr>
        <w:t xml:space="preserve"> </w:t>
      </w:r>
    </w:p>
    <w:p w14:paraId="11643C3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Dno wykopu powinno być równe i wykonane ze spadkiem ustalonym w Dokumentacji Projektowej.</w:t>
      </w:r>
      <w:r w:rsidRPr="002E7E2A">
        <w:rPr>
          <w:sz w:val="22"/>
          <w:szCs w:val="22"/>
        </w:rPr>
        <w:t xml:space="preserve"> </w:t>
      </w:r>
    </w:p>
    <w:p w14:paraId="4D679519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Wykopy o głębokości większej niż 1,0m należy wykonać jako umocnione.</w:t>
      </w:r>
      <w:r w:rsidRPr="002E7E2A">
        <w:rPr>
          <w:sz w:val="22"/>
          <w:szCs w:val="22"/>
          <w:u w:val="single" w:color="000000"/>
        </w:rPr>
        <w:t xml:space="preserve"> </w:t>
      </w:r>
      <w:r w:rsidRPr="002E7E2A">
        <w:rPr>
          <w:sz w:val="22"/>
          <w:szCs w:val="22"/>
          <w:u w:val="single" w:color="000000"/>
        </w:rPr>
        <w:t>Wykopy o głębokości ponad 4,0 m</w:t>
      </w:r>
      <w:r w:rsidRPr="002E7E2A">
        <w:rPr>
          <w:sz w:val="22"/>
          <w:szCs w:val="22"/>
        </w:rPr>
        <w:t xml:space="preserve"> zgodnie z PN-B-06050:1999 i PN-B-</w:t>
      </w:r>
      <w:r w:rsidRPr="002E7E2A">
        <w:rPr>
          <w:sz w:val="22"/>
          <w:szCs w:val="22"/>
        </w:rPr>
        <w:t xml:space="preserve">10736:1999 należy prowadzić stopniami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piętrami. Dla każdego piętra należy wykonać wjazd dla środków transportowych. Górną część wykopu o głębokości ca’2,0 należy wykonać mechanicznie ze skarpami. Dolną część należy wykonać  o ścianach pionowych </w:t>
      </w:r>
      <w:r w:rsidRPr="002E7E2A">
        <w:rPr>
          <w:sz w:val="22"/>
          <w:szCs w:val="22"/>
        </w:rPr>
        <w:lastRenderedPageBreak/>
        <w:t>z umocnieniem wypraskami zakładanymi poziomo. Sposób prowadzenia wykopów 80% mechanicznie i 20% ręcznie.</w:t>
      </w:r>
      <w:r w:rsidRPr="002E7E2A">
        <w:rPr>
          <w:sz w:val="22"/>
          <w:szCs w:val="22"/>
        </w:rPr>
        <w:t xml:space="preserve"> </w:t>
      </w:r>
    </w:p>
    <w:p w14:paraId="19CFCEF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 odcinku wystąpienia wód gruntowych, górną część wykopu ze skarpami należy wykonać w gruncie suchym, natomiast część nawodnioną o ścianach pionowych.</w:t>
      </w:r>
      <w:r w:rsidRPr="002E7E2A">
        <w:rPr>
          <w:sz w:val="22"/>
          <w:szCs w:val="22"/>
        </w:rPr>
        <w:t xml:space="preserve"> </w:t>
      </w:r>
    </w:p>
    <w:p w14:paraId="54442011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Technologia budowy kanalizacji zakłada prowadzenie robót od odbiornika (istniejącego cieku), co umożliwia odprowadzenie wód gruntowych z wykopu grawitacyjnie, drenażem ułożonym w podsypce filtracyjnej.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Ze względu na przykrycie kanałów oraz innych elementów odwodnienia należy w </w:t>
      </w:r>
      <w:proofErr w:type="spellStart"/>
      <w:r w:rsidRPr="002E7E2A">
        <w:rPr>
          <w:sz w:val="22"/>
          <w:szCs w:val="22"/>
        </w:rPr>
        <w:t>mejscach</w:t>
      </w:r>
      <w:proofErr w:type="spellEnd"/>
      <w:r w:rsidRPr="002E7E2A">
        <w:rPr>
          <w:sz w:val="22"/>
          <w:szCs w:val="22"/>
        </w:rPr>
        <w:t xml:space="preserve"> wskazanych w dokumentacji projektowej </w:t>
      </w:r>
      <w:proofErr w:type="spellStart"/>
      <w:r w:rsidRPr="002E7E2A">
        <w:rPr>
          <w:sz w:val="22"/>
          <w:szCs w:val="22"/>
        </w:rPr>
        <w:t>wykonac</w:t>
      </w:r>
      <w:proofErr w:type="spellEnd"/>
      <w:r w:rsidRPr="002E7E2A">
        <w:rPr>
          <w:sz w:val="22"/>
          <w:szCs w:val="22"/>
        </w:rPr>
        <w:t xml:space="preserve"> makroniwelację terenu do rzędnych wskazanych w projekcie </w:t>
      </w:r>
      <w:r w:rsidRPr="002E7E2A">
        <w:rPr>
          <w:sz w:val="22"/>
          <w:szCs w:val="22"/>
        </w:rPr>
        <w:t xml:space="preserve">wykonawczym. </w:t>
      </w:r>
    </w:p>
    <w:p w14:paraId="548EFE72" w14:textId="77777777" w:rsidR="001735C5" w:rsidRPr="002E7E2A" w:rsidRDefault="00FB541C">
      <w:pPr>
        <w:spacing w:after="4" w:line="249" w:lineRule="auto"/>
        <w:ind w:left="67" w:right="69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W przypadku gruntów o słabej nośności, torfów, innych (gorszych) warunków gruntowych niż wskazane 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 xml:space="preserve">dokumentacji </w:t>
      </w:r>
      <w:proofErr w:type="spellStart"/>
      <w:r w:rsidRPr="002E7E2A">
        <w:rPr>
          <w:sz w:val="22"/>
          <w:szCs w:val="22"/>
          <w:u w:val="single" w:color="000000"/>
        </w:rPr>
        <w:t>projektrowej</w:t>
      </w:r>
      <w:proofErr w:type="spellEnd"/>
      <w:r w:rsidRPr="002E7E2A">
        <w:rPr>
          <w:sz w:val="22"/>
          <w:szCs w:val="22"/>
          <w:u w:val="single" w:color="000000"/>
        </w:rPr>
        <w:t>, gruntów plastycznych, silnie nawodnionych należy studnie, kanalizacyjne wykonać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na płycie betonowej grubości 30 cm. (beton C12/15) o wielkości większej o min. 25 cm z każdej strony od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krawędzi danego urządzenia, a płytę wykonać na podbudowie z tłucznia o grubości 30 cm..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0CC4463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C5730E" w14:textId="77777777" w:rsidR="001735C5" w:rsidRPr="002E7E2A" w:rsidRDefault="00FB541C">
      <w:pPr>
        <w:tabs>
          <w:tab w:val="center" w:pos="1208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5.6.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Podsypka </w:t>
      </w:r>
    </w:p>
    <w:p w14:paraId="11DBD53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Dla kanałów budowanych w gruntach suchych, nienawodnionych, o podłożu z gruntów spoistych, pod rury należy wykonać podsypkę z piasku o grubości ws</w:t>
      </w:r>
      <w:r w:rsidRPr="002E7E2A">
        <w:rPr>
          <w:sz w:val="22"/>
          <w:szCs w:val="22"/>
        </w:rPr>
        <w:t xml:space="preserve">kazanej w dokumentacji projektowej z podbiciem pachwin. </w:t>
      </w:r>
      <w:r w:rsidRPr="002E7E2A">
        <w:rPr>
          <w:sz w:val="22"/>
          <w:szCs w:val="22"/>
        </w:rPr>
        <w:t xml:space="preserve">Podsypkę należy zagęścić mechanicznie lub ręcznie do współczynnika zagęszczenia </w:t>
      </w:r>
      <w:proofErr w:type="spellStart"/>
      <w:r w:rsidRPr="002E7E2A">
        <w:rPr>
          <w:sz w:val="22"/>
          <w:szCs w:val="22"/>
        </w:rPr>
        <w:t>Is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398EDBB2" w14:textId="77777777" w:rsidR="001735C5" w:rsidRPr="002E7E2A" w:rsidRDefault="00FB541C">
      <w:pPr>
        <w:spacing w:after="8" w:line="259" w:lineRule="auto"/>
        <w:ind w:left="78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88F1128" w14:textId="77777777" w:rsidR="001735C5" w:rsidRPr="002E7E2A" w:rsidRDefault="00FB541C">
      <w:pPr>
        <w:numPr>
          <w:ilvl w:val="1"/>
          <w:numId w:val="22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Bez względu na lokalizację </w:t>
      </w:r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Is</w:t>
      </w:r>
      <w:r w:rsidRPr="002E7E2A">
        <w:rPr>
          <w:sz w:val="22"/>
          <w:szCs w:val="22"/>
          <w:vertAlign w:val="subscript"/>
        </w:rPr>
        <w:t>min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≥ 0,97 wg</w:t>
      </w:r>
      <w:r w:rsidRPr="002E7E2A">
        <w:rPr>
          <w:sz w:val="22"/>
          <w:szCs w:val="22"/>
        </w:rPr>
        <w:t xml:space="preserve">  BN-77/8931-12,  </w:t>
      </w:r>
    </w:p>
    <w:p w14:paraId="63920F09" w14:textId="77777777" w:rsidR="001735C5" w:rsidRPr="002E7E2A" w:rsidRDefault="00FB541C">
      <w:pPr>
        <w:numPr>
          <w:ilvl w:val="1"/>
          <w:numId w:val="22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Dla przejść pod istniejącymi i projektowanymi drogami </w:t>
      </w:r>
      <w:proofErr w:type="spellStart"/>
      <w:r w:rsidRPr="002E7E2A">
        <w:rPr>
          <w:sz w:val="22"/>
          <w:szCs w:val="22"/>
        </w:rPr>
        <w:t>Is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≥ 1,00 wg</w:t>
      </w:r>
      <w:r w:rsidRPr="002E7E2A">
        <w:rPr>
          <w:sz w:val="22"/>
          <w:szCs w:val="22"/>
        </w:rPr>
        <w:t xml:space="preserve">  BN-77/8931-12. </w:t>
      </w:r>
    </w:p>
    <w:p w14:paraId="7557AE7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CE435C" w14:textId="77777777" w:rsidR="001735C5" w:rsidRPr="002E7E2A" w:rsidRDefault="00FB541C">
      <w:pPr>
        <w:tabs>
          <w:tab w:val="center" w:pos="1884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5.7.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Odwodnienie dna wykopu </w:t>
      </w:r>
    </w:p>
    <w:p w14:paraId="66FAF8C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Ze względu na warunki posadowienia, rurociągi należy układać w wykopie odwodnionym. Wykop należy zabezpieczyć przed napływem wód z terenu przyległego. </w:t>
      </w:r>
      <w:r w:rsidRPr="002E7E2A">
        <w:rPr>
          <w:sz w:val="22"/>
          <w:szCs w:val="22"/>
        </w:rPr>
        <w:t xml:space="preserve"> </w:t>
      </w:r>
    </w:p>
    <w:p w14:paraId="45263099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 przypadku wystąpienia wód gruntowych w wykopie Wykonawca zastosuje odwodnienie wykopów z wykorzystaniem metody, którą uzna za właściwą biorąc pod uwagę zastane warunki gruntowo</w:t>
      </w:r>
      <w:r w:rsidRPr="002E7E2A">
        <w:rPr>
          <w:sz w:val="22"/>
          <w:szCs w:val="22"/>
        </w:rPr>
        <w:t xml:space="preserve">-wodne oraz w </w:t>
      </w:r>
      <w:r w:rsidRPr="002E7E2A">
        <w:rPr>
          <w:sz w:val="22"/>
          <w:szCs w:val="22"/>
        </w:rPr>
        <w:t xml:space="preserve">zależności wybranej technologii prowadzenia robót budowlanych. </w:t>
      </w:r>
      <w:r w:rsidRPr="002E7E2A">
        <w:rPr>
          <w:sz w:val="22"/>
          <w:szCs w:val="22"/>
        </w:rPr>
        <w:t xml:space="preserve"> </w:t>
      </w:r>
    </w:p>
    <w:p w14:paraId="65233CAA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Projektant zaleca aby dla rurociągu budowanego w gruncie nawodnionym wykonać podsypkę filtracyjną </w:t>
      </w:r>
      <w:r w:rsidRPr="002E7E2A">
        <w:rPr>
          <w:sz w:val="22"/>
          <w:szCs w:val="22"/>
        </w:rPr>
        <w:t xml:space="preserve">z </w:t>
      </w:r>
      <w:r w:rsidRPr="002E7E2A">
        <w:rPr>
          <w:sz w:val="22"/>
          <w:szCs w:val="22"/>
        </w:rPr>
        <w:t>grysu lub żwiru  grubości 10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15 cm z ułożeniem drenażu z rur jednościennych polipropylenowych DN 50  oraz studzienek zbiorczych w dnie wykopu wykonanych z rur betonowych DN 500, w odległości co 50 m. Wodę ze studzienek zbiorczych odpompować i odprowadzić poza zakres robót. W</w:t>
      </w:r>
      <w:r w:rsidRPr="002E7E2A">
        <w:rPr>
          <w:sz w:val="22"/>
          <w:szCs w:val="22"/>
        </w:rPr>
        <w:t xml:space="preserve"> przypadku wysokiego </w:t>
      </w:r>
      <w:r w:rsidRPr="002E7E2A">
        <w:rPr>
          <w:sz w:val="22"/>
          <w:szCs w:val="22"/>
        </w:rPr>
        <w:t>poziomu wód gruntowych i ciągłego zalewania wykopów zaleca się wpłukać igłofiltry lub wykonać studnie głębinowe, a przejętą wodę odpompowywać do istniejących rowów otwartych lub kanalizacji.</w:t>
      </w:r>
      <w:r w:rsidRPr="002E7E2A">
        <w:rPr>
          <w:sz w:val="22"/>
          <w:szCs w:val="22"/>
        </w:rPr>
        <w:t xml:space="preserve"> </w:t>
      </w:r>
    </w:p>
    <w:p w14:paraId="13DB32DB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 przypadku wystąpienia lokalnych sączeń wód gruntowych wodę z wykopu zaleca się odpompować do istniejących rowów lub kanalizacji deszczowej nie naruszając interesów osób trzecich tj. Właścicieli przyległych parcel prywatnych.</w:t>
      </w:r>
      <w:r w:rsidRPr="002E7E2A">
        <w:rPr>
          <w:sz w:val="22"/>
          <w:szCs w:val="22"/>
        </w:rPr>
        <w:t xml:space="preserve"> </w:t>
      </w:r>
    </w:p>
    <w:p w14:paraId="5B3AC10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Szczegółowe sposoby odprowadzania wód z wykopów oraz odcinki sieci, na których mogą występować zalewania zostaną opracowane przez Wykonawcę w zależności od warunków oraz</w:t>
      </w:r>
      <w:r w:rsidRPr="002E7E2A">
        <w:rPr>
          <w:sz w:val="22"/>
          <w:szCs w:val="22"/>
        </w:rPr>
        <w:t xml:space="preserve"> technologii prowadzenia </w:t>
      </w:r>
      <w:r w:rsidRPr="002E7E2A">
        <w:rPr>
          <w:sz w:val="22"/>
          <w:szCs w:val="22"/>
        </w:rPr>
        <w:t>robót. Odwodnienie wykopów leży po stronie Wykonawcy, który wykona je własnym kosztem i staraniem, biorąc pod uwagę wszystkie aspekty projektowe, techniczne, środowiskowe i finansowe.</w:t>
      </w:r>
      <w:r w:rsidRPr="002E7E2A">
        <w:rPr>
          <w:sz w:val="22"/>
          <w:szCs w:val="22"/>
        </w:rPr>
        <w:t xml:space="preserve"> </w:t>
      </w:r>
    </w:p>
    <w:p w14:paraId="780B9EE6" w14:textId="77777777" w:rsidR="001735C5" w:rsidRPr="002E7E2A" w:rsidRDefault="00FB541C">
      <w:pPr>
        <w:spacing w:after="4" w:line="249" w:lineRule="auto"/>
        <w:ind w:left="67" w:right="69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Odwodnienie </w:t>
      </w:r>
      <w:r w:rsidRPr="002E7E2A">
        <w:rPr>
          <w:sz w:val="22"/>
          <w:szCs w:val="22"/>
          <w:u w:val="single" w:color="000000"/>
        </w:rPr>
        <w:t>wykopów na czas budowy Wykonawca wykona we własnym zakresie. Zakres leja depresyjnego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nie może wykraczać poza zasięg granicy inwestycji.</w:t>
      </w:r>
      <w:r w:rsidRPr="002E7E2A">
        <w:rPr>
          <w:sz w:val="22"/>
          <w:szCs w:val="22"/>
        </w:rPr>
        <w:t xml:space="preserve"> </w:t>
      </w:r>
    </w:p>
    <w:p w14:paraId="70DBE5B2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Wykopy liniowe w zależności od lokalnych warunków gruntowo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wodnych mogą być odwadniane bezpośrednio z wykopu, poprzez odprowadzenie wody po jego dnie do niższych miejsc, w których należy wykonać studzienki zbiorcze i wypompować wodę na zewnątrz za pomocą przenośnych pomp spalinowych.</w:t>
      </w:r>
      <w:r w:rsidRPr="002E7E2A">
        <w:rPr>
          <w:sz w:val="22"/>
          <w:szCs w:val="22"/>
        </w:rPr>
        <w:t xml:space="preserve"> </w:t>
      </w:r>
    </w:p>
    <w:p w14:paraId="3F07DF8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C169C8D" w14:textId="77777777" w:rsidR="001735C5" w:rsidRPr="002E7E2A" w:rsidRDefault="00FB541C">
      <w:pPr>
        <w:tabs>
          <w:tab w:val="center" w:pos="1614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Roboty montażowe</w:t>
      </w:r>
      <w:r w:rsidRPr="002E7E2A">
        <w:rPr>
          <w:sz w:val="22"/>
          <w:szCs w:val="22"/>
        </w:rPr>
        <w:t xml:space="preserve"> </w:t>
      </w:r>
    </w:p>
    <w:p w14:paraId="7A809FA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Technologia budowy kanału musi gwarantować utrzymanie trasy i spadków zgodnie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 Dokumentacją Projektową.</w:t>
      </w:r>
      <w:r w:rsidRPr="002E7E2A">
        <w:rPr>
          <w:sz w:val="22"/>
          <w:szCs w:val="22"/>
        </w:rPr>
        <w:t xml:space="preserve"> </w:t>
      </w:r>
    </w:p>
    <w:p w14:paraId="33794F4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Budowę kanału należy prowadzić od odbiornika.</w:t>
      </w:r>
      <w:r w:rsidRPr="002E7E2A">
        <w:rPr>
          <w:sz w:val="22"/>
          <w:szCs w:val="22"/>
        </w:rPr>
        <w:t xml:space="preserve"> </w:t>
      </w:r>
    </w:p>
    <w:p w14:paraId="4FE3955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 przygotowaniu wykopu, jego odwodnieniu i ułożeniu podsypki należy przystąpić do układania rur. </w:t>
      </w:r>
      <w:r w:rsidRPr="002E7E2A">
        <w:rPr>
          <w:sz w:val="22"/>
          <w:szCs w:val="22"/>
        </w:rPr>
        <w:t xml:space="preserve"> </w:t>
      </w:r>
    </w:p>
    <w:p w14:paraId="68E4DAB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Przy układaniu kanału  należy zachować prostoliniowość osi zarówno w płaszczyźnie poziomej, jak i pionowej.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 tym celu należy zamontować nad wykopem ławy celownicze w odstępach co 30,0 m na prostej lub w punktach załamania, służące do odtworzenia osi kanału  w wykopie. </w:t>
      </w:r>
      <w:r w:rsidRPr="002E7E2A">
        <w:rPr>
          <w:sz w:val="22"/>
          <w:szCs w:val="22"/>
        </w:rPr>
        <w:t xml:space="preserve"> </w:t>
      </w:r>
    </w:p>
    <w:p w14:paraId="2EA7431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Ławy celownicze są ustawiane na określonej rzędnej z zachowaniem spadku kanału. Należy codziennie sprawdzać niwelatorem celowniki, przed przystąpieniem do montażu rur. </w:t>
      </w:r>
      <w:r w:rsidRPr="002E7E2A">
        <w:rPr>
          <w:sz w:val="22"/>
          <w:szCs w:val="22"/>
        </w:rPr>
        <w:t xml:space="preserve"> </w:t>
      </w:r>
    </w:p>
    <w:p w14:paraId="61C6CF4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30AE0E3" w14:textId="77777777" w:rsidR="001735C5" w:rsidRPr="002E7E2A" w:rsidRDefault="00FB541C">
      <w:pPr>
        <w:tabs>
          <w:tab w:val="center" w:pos="186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Głębokość ułożenia kanału </w:t>
      </w:r>
      <w:r w:rsidRPr="002E7E2A">
        <w:rPr>
          <w:sz w:val="22"/>
          <w:szCs w:val="22"/>
        </w:rPr>
        <w:t xml:space="preserve"> </w:t>
      </w:r>
    </w:p>
    <w:p w14:paraId="7362353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Przy niestosowaniu izolacji cieplnej i środków zabezpieczających podłoże, głębokość ułożenia przewodu powinna być taka, aby jego przykrycie h  od wierzchu przewodu do projektowanego terenu było większe niż głębokość przemarzania gruntów </w:t>
      </w:r>
      <w:proofErr w:type="spellStart"/>
      <w:r w:rsidRPr="002E7E2A">
        <w:rPr>
          <w:sz w:val="22"/>
          <w:szCs w:val="22"/>
        </w:rPr>
        <w:t>h</w:t>
      </w:r>
      <w:r w:rsidRPr="002E7E2A">
        <w:rPr>
          <w:sz w:val="22"/>
          <w:szCs w:val="22"/>
          <w:vertAlign w:val="subscript"/>
        </w:rPr>
        <w:t>z</w:t>
      </w:r>
      <w:proofErr w:type="spellEnd"/>
      <w:r w:rsidRPr="002E7E2A">
        <w:rPr>
          <w:sz w:val="22"/>
          <w:szCs w:val="22"/>
        </w:rPr>
        <w:t xml:space="preserve"> o 0,20 m zgodnie z PN-EN 1610:2002. </w:t>
      </w:r>
    </w:p>
    <w:p w14:paraId="19A137A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uzasadnionych przypadkach dopuszcza się zmniejszenie przykrycia  h  jednak nie więcej niż 0,1m. </w:t>
      </w:r>
      <w:r w:rsidRPr="002E7E2A">
        <w:rPr>
          <w:sz w:val="22"/>
          <w:szCs w:val="22"/>
        </w:rPr>
        <w:t xml:space="preserve"> </w:t>
      </w:r>
    </w:p>
    <w:p w14:paraId="58E1016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Dla budowanej kanalizacji  </w:t>
      </w:r>
      <w:proofErr w:type="spellStart"/>
      <w:r w:rsidRPr="002E7E2A">
        <w:rPr>
          <w:sz w:val="22"/>
          <w:szCs w:val="22"/>
        </w:rPr>
        <w:t>h</w:t>
      </w:r>
      <w:r w:rsidRPr="002E7E2A">
        <w:rPr>
          <w:sz w:val="22"/>
          <w:szCs w:val="22"/>
          <w:vertAlign w:val="subscript"/>
        </w:rPr>
        <w:t>z</w:t>
      </w:r>
      <w:proofErr w:type="spellEnd"/>
      <w:r w:rsidRPr="002E7E2A">
        <w:rPr>
          <w:sz w:val="22"/>
          <w:szCs w:val="22"/>
        </w:rPr>
        <w:t xml:space="preserve"> = 1,20 m, a </w:t>
      </w:r>
      <w:proofErr w:type="spellStart"/>
      <w:r w:rsidRPr="002E7E2A">
        <w:rPr>
          <w:sz w:val="22"/>
          <w:szCs w:val="22"/>
        </w:rPr>
        <w:t>h</w:t>
      </w:r>
      <w:r w:rsidRPr="002E7E2A">
        <w:rPr>
          <w:sz w:val="22"/>
          <w:szCs w:val="22"/>
          <w:vertAlign w:val="subscript"/>
        </w:rPr>
        <w:t>min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= 1,00 m i zgodnie z Dokumentacją projektową. Rurociąg posadowiony powyżej </w:t>
      </w:r>
      <w:proofErr w:type="spellStart"/>
      <w:r w:rsidRPr="002E7E2A">
        <w:rPr>
          <w:sz w:val="22"/>
          <w:szCs w:val="22"/>
        </w:rPr>
        <w:t>h</w:t>
      </w:r>
      <w:r w:rsidRPr="002E7E2A">
        <w:rPr>
          <w:sz w:val="22"/>
          <w:szCs w:val="22"/>
          <w:vertAlign w:val="subscript"/>
        </w:rPr>
        <w:t>min</w:t>
      </w:r>
      <w:proofErr w:type="spellEnd"/>
      <w:r w:rsidRPr="002E7E2A">
        <w:rPr>
          <w:sz w:val="22"/>
          <w:szCs w:val="22"/>
          <w:vertAlign w:val="subscript"/>
        </w:rPr>
        <w:t xml:space="preserve"> </w:t>
      </w:r>
      <w:r w:rsidRPr="002E7E2A">
        <w:rPr>
          <w:sz w:val="22"/>
          <w:szCs w:val="22"/>
        </w:rPr>
        <w:t xml:space="preserve">należy ocieplić zgodnie z Dokumentacją projektową. </w:t>
      </w:r>
      <w:r w:rsidRPr="002E7E2A">
        <w:rPr>
          <w:sz w:val="22"/>
          <w:szCs w:val="22"/>
        </w:rPr>
        <w:t xml:space="preserve"> </w:t>
      </w:r>
    </w:p>
    <w:p w14:paraId="4B005A7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79B2C9E" w14:textId="77777777" w:rsidR="001735C5" w:rsidRPr="002E7E2A" w:rsidRDefault="00FB541C">
      <w:pPr>
        <w:tabs>
          <w:tab w:val="center" w:pos="1900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Opuszczanie rur do wykopu  </w:t>
      </w:r>
    </w:p>
    <w:p w14:paraId="470B9BB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Rury do wykopu należy opuszczać powoli i ostrożnie, ręcznie za pomocą lin konopnych lub mechanicznie wielokrążkiem powieszonym na trójnogu lub dźwigiem samochodowym.</w:t>
      </w:r>
      <w:r w:rsidRPr="002E7E2A">
        <w:rPr>
          <w:sz w:val="22"/>
          <w:szCs w:val="22"/>
        </w:rPr>
        <w:t xml:space="preserve"> </w:t>
      </w:r>
    </w:p>
    <w:p w14:paraId="2362828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opuszczaniu rur zaleca się również stosowanie specjalnych haków z długim ramieniem.</w:t>
      </w:r>
      <w:r w:rsidRPr="002E7E2A">
        <w:rPr>
          <w:sz w:val="22"/>
          <w:szCs w:val="22"/>
        </w:rPr>
        <w:t xml:space="preserve"> </w:t>
      </w:r>
    </w:p>
    <w:p w14:paraId="1536E30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Wymiary i wytrzymałość haka powinny być dostosowane do wielkości i ciężaru rur opuszczanych.</w:t>
      </w:r>
      <w:r w:rsidRPr="002E7E2A">
        <w:rPr>
          <w:sz w:val="22"/>
          <w:szCs w:val="22"/>
        </w:rPr>
        <w:t xml:space="preserve"> </w:t>
      </w:r>
    </w:p>
    <w:p w14:paraId="75AFE61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81B1828" w14:textId="77777777" w:rsidR="001735C5" w:rsidRPr="002E7E2A" w:rsidRDefault="00FB541C">
      <w:pPr>
        <w:tabs>
          <w:tab w:val="center" w:pos="1965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5.8.3.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Układanie rur</w:t>
      </w:r>
      <w:r w:rsidRPr="002E7E2A">
        <w:rPr>
          <w:sz w:val="22"/>
          <w:szCs w:val="22"/>
        </w:rPr>
        <w:t xml:space="preserve"> grawitacyjnych </w:t>
      </w:r>
    </w:p>
    <w:p w14:paraId="427AB70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Rury należy układać od najniższego punktu tj. od odbiornika w kierunku przeciwnym do spadku kanału. </w:t>
      </w:r>
      <w:r w:rsidRPr="002E7E2A">
        <w:rPr>
          <w:sz w:val="22"/>
          <w:szCs w:val="22"/>
        </w:rPr>
        <w:t xml:space="preserve"> </w:t>
      </w:r>
    </w:p>
    <w:p w14:paraId="78CC9B8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układaniu rur należy posługiwać się celownikiem, pionem i krzyżem celowniczym.</w:t>
      </w:r>
      <w:r w:rsidRPr="002E7E2A">
        <w:rPr>
          <w:sz w:val="22"/>
          <w:szCs w:val="22"/>
        </w:rPr>
        <w:t xml:space="preserve"> </w:t>
      </w:r>
    </w:p>
    <w:p w14:paraId="5C7759E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Właściwe położenie ułożonej rury w stosunku do kierunku osi kanału sprawdza się pionem, a w stosunku do linii dna projektowanego tzw.  Krzyżem celowniczym lub łatą mierniczą i niwelatorem. </w:t>
      </w:r>
      <w:r w:rsidRPr="002E7E2A">
        <w:rPr>
          <w:sz w:val="22"/>
          <w:szCs w:val="22"/>
        </w:rPr>
        <w:t xml:space="preserve"> </w:t>
      </w:r>
    </w:p>
    <w:p w14:paraId="69C1581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Najniższy punkt dna układanej rury powinien znajdować się dokładnie na kierunku osi budowanego kanału. </w:t>
      </w:r>
      <w:r w:rsidRPr="002E7E2A">
        <w:rPr>
          <w:sz w:val="22"/>
          <w:szCs w:val="22"/>
        </w:rPr>
        <w:t xml:space="preserve"> </w:t>
      </w:r>
    </w:p>
    <w:p w14:paraId="395E8F9A" w14:textId="77777777" w:rsidR="001735C5" w:rsidRPr="002E7E2A" w:rsidRDefault="00FB541C">
      <w:pPr>
        <w:ind w:left="-5" w:right="276"/>
        <w:rPr>
          <w:sz w:val="22"/>
          <w:szCs w:val="22"/>
        </w:rPr>
      </w:pPr>
      <w:r w:rsidRPr="002E7E2A">
        <w:rPr>
          <w:sz w:val="22"/>
          <w:szCs w:val="22"/>
        </w:rPr>
        <w:t xml:space="preserve">Rura powinna być ułożona wg projektowanej niwelety i ściśle przylegać do podłoża na całej swej długości.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 ułożeniu należy rurę zabezpieczyć przed przesunięciem przez podbicie pachwin podsypką </w:t>
      </w:r>
      <w:r w:rsidRPr="002E7E2A">
        <w:rPr>
          <w:sz w:val="22"/>
          <w:szCs w:val="22"/>
        </w:rPr>
        <w:t xml:space="preserve"> </w:t>
      </w:r>
    </w:p>
    <w:p w14:paraId="7BB7E7D3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Przy nierównym ułożeniu rury w wykopie, rurę należy podnieść i wyregulować podłoże przez podsypkę z piasku lub żwiru dobrze ubitego. Niedopuszczalne jest wyrównanie położenia rury przez podłożenie kawałka drewna, cegły lub kamienia. </w:t>
      </w:r>
      <w:r w:rsidRPr="002E7E2A">
        <w:rPr>
          <w:sz w:val="22"/>
          <w:szCs w:val="22"/>
        </w:rPr>
        <w:t xml:space="preserve"> </w:t>
      </w:r>
    </w:p>
    <w:p w14:paraId="5945848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AFA5169" w14:textId="77777777" w:rsidR="001735C5" w:rsidRPr="002E7E2A" w:rsidRDefault="00FB541C">
      <w:pPr>
        <w:tabs>
          <w:tab w:val="center" w:pos="1923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5.8.4.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Układanie rur ciśnieniowych</w:t>
      </w:r>
      <w:r w:rsidRPr="002E7E2A">
        <w:rPr>
          <w:sz w:val="22"/>
          <w:szCs w:val="22"/>
        </w:rPr>
        <w:t xml:space="preserve"> </w:t>
      </w:r>
    </w:p>
    <w:p w14:paraId="50121A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Najniższy punkt dna układanej rury powinien znajdować się dokładnie na kierunku osi budowanego kanału tłocznego.</w:t>
      </w:r>
      <w:r w:rsidRPr="002E7E2A">
        <w:rPr>
          <w:sz w:val="22"/>
          <w:szCs w:val="22"/>
        </w:rPr>
        <w:t xml:space="preserve"> </w:t>
      </w:r>
    </w:p>
    <w:p w14:paraId="6192C67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Rura powinna być ułożona wg projektowanej niwelety i ściśle powinna przylegać do podłoża na całej swej długości.</w:t>
      </w:r>
      <w:r w:rsidRPr="002E7E2A">
        <w:rPr>
          <w:sz w:val="22"/>
          <w:szCs w:val="22"/>
        </w:rPr>
        <w:t xml:space="preserve"> </w:t>
      </w:r>
    </w:p>
    <w:p w14:paraId="56D53C4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 ułożeniu, rurę należy zabezpieczyć przed przesunięciem przez podbicie pachwin piaskiem. </w:t>
      </w:r>
      <w:r w:rsidRPr="002E7E2A">
        <w:rPr>
          <w:sz w:val="22"/>
          <w:szCs w:val="22"/>
        </w:rPr>
        <w:t xml:space="preserve"> </w:t>
      </w:r>
    </w:p>
    <w:p w14:paraId="4D76DA6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Przy nierównym ułożeniu rury w wykopie, rurę należy podnieść i wyregulować podłoże podsypką z piasku dobrze ubitego. Niedopuszczalne jest wyrównanie położenia rury przez podłożenie kawałka drewna, cegły lub </w:t>
      </w:r>
      <w:r w:rsidRPr="002E7E2A">
        <w:rPr>
          <w:sz w:val="22"/>
          <w:szCs w:val="22"/>
        </w:rPr>
        <w:t xml:space="preserve">kamienia. </w:t>
      </w:r>
    </w:p>
    <w:p w14:paraId="63A523A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Opuszczoną do wykopu rurę układa się na przygotowanym podłożu, centrycznie z wcześniej ułożonym </w:t>
      </w:r>
      <w:r w:rsidRPr="002E7E2A">
        <w:rPr>
          <w:sz w:val="22"/>
          <w:szCs w:val="22"/>
        </w:rPr>
        <w:t xml:space="preserve">odcinkiem rury.  </w:t>
      </w:r>
    </w:p>
    <w:p w14:paraId="51561BD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768382" w14:textId="77777777" w:rsidR="001735C5" w:rsidRPr="002E7E2A" w:rsidRDefault="00FB541C">
      <w:pPr>
        <w:ind w:left="442" w:right="14"/>
        <w:rPr>
          <w:sz w:val="22"/>
          <w:szCs w:val="22"/>
        </w:rPr>
      </w:pPr>
      <w:r w:rsidRPr="002E7E2A">
        <w:rPr>
          <w:b/>
          <w:sz w:val="22"/>
          <w:szCs w:val="22"/>
        </w:rPr>
        <w:lastRenderedPageBreak/>
        <w:t>5.8.4.1.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>Oznakowanie rur ciśnieniowych</w:t>
      </w:r>
      <w:r w:rsidRPr="002E7E2A">
        <w:rPr>
          <w:sz w:val="22"/>
          <w:szCs w:val="22"/>
        </w:rPr>
        <w:t xml:space="preserve"> </w:t>
      </w:r>
    </w:p>
    <w:p w14:paraId="309FF6DB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Na wysokości 30cm ponad przewodem ciśnieniowym  należy ułożyć taśmę ostrzegawczo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lokalizacyjną z wtopioną ścieżką metaliczną. Miejsce wbudowania uzbrojenia podziemnego należy trwale oznakować tabliczkami orientacyjnymi, zgodnie z normą </w:t>
      </w:r>
      <w:hyperlink r:id="rId28">
        <w:r w:rsidRPr="002E7E2A">
          <w:rPr>
            <w:sz w:val="22"/>
            <w:szCs w:val="22"/>
          </w:rPr>
          <w:t>PN</w:t>
        </w:r>
      </w:hyperlink>
      <w:hyperlink r:id="rId29">
        <w:r w:rsidRPr="002E7E2A">
          <w:rPr>
            <w:sz w:val="22"/>
            <w:szCs w:val="22"/>
          </w:rPr>
          <w:t>-</w:t>
        </w:r>
      </w:hyperlink>
      <w:hyperlink r:id="rId30">
        <w:r w:rsidRPr="002E7E2A">
          <w:rPr>
            <w:sz w:val="22"/>
            <w:szCs w:val="22"/>
          </w:rPr>
          <w:t>B</w:t>
        </w:r>
      </w:hyperlink>
      <w:hyperlink r:id="rId31">
        <w:r w:rsidRPr="002E7E2A">
          <w:rPr>
            <w:sz w:val="22"/>
            <w:szCs w:val="22"/>
          </w:rPr>
          <w:t>-</w:t>
        </w:r>
      </w:hyperlink>
      <w:hyperlink r:id="rId32">
        <w:r w:rsidRPr="002E7E2A">
          <w:rPr>
            <w:sz w:val="22"/>
            <w:szCs w:val="22"/>
          </w:rPr>
          <w:t>09700</w:t>
        </w:r>
      </w:hyperlink>
      <w:hyperlink r:id="rId33">
        <w:r w:rsidRPr="002E7E2A">
          <w:rPr>
            <w:sz w:val="22"/>
            <w:szCs w:val="22"/>
          </w:rPr>
          <w:t>.</w:t>
        </w:r>
      </w:hyperlink>
      <w:r w:rsidRPr="002E7E2A">
        <w:rPr>
          <w:sz w:val="22"/>
          <w:szCs w:val="22"/>
        </w:rPr>
        <w:t xml:space="preserve"> Tabliczki należy umieścić na trwałych obiektach budowlanych lub specjalnych słupkach w miejscach widocznych, na wysokości min. 1,0m na terenem i w odległości nie większej niż 25,0m od oznaczanego uzbrojenia.</w:t>
      </w:r>
      <w:r w:rsidRPr="002E7E2A">
        <w:rPr>
          <w:sz w:val="22"/>
          <w:szCs w:val="22"/>
        </w:rPr>
        <w:t xml:space="preserve"> </w:t>
      </w:r>
    </w:p>
    <w:p w14:paraId="03CE074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1FAE35A" w14:textId="77777777" w:rsidR="001735C5" w:rsidRPr="002E7E2A" w:rsidRDefault="00FB541C">
      <w:pPr>
        <w:tabs>
          <w:tab w:val="center" w:pos="122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Łącznie rur </w:t>
      </w:r>
      <w:r w:rsidRPr="002E7E2A">
        <w:rPr>
          <w:sz w:val="22"/>
          <w:szCs w:val="22"/>
        </w:rPr>
        <w:t xml:space="preserve"> </w:t>
      </w:r>
    </w:p>
    <w:p w14:paraId="60F0A70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Należy zastosować rury łączone kielichowo lub poprzez łączniki zgodnie z wytycznymi wybranego producenta </w:t>
      </w:r>
      <w:r w:rsidRPr="002E7E2A">
        <w:rPr>
          <w:sz w:val="22"/>
          <w:szCs w:val="22"/>
        </w:rPr>
        <w:t xml:space="preserve">rur.  </w:t>
      </w:r>
    </w:p>
    <w:p w14:paraId="0B4454E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</w:p>
    <w:p w14:paraId="577A76A3" w14:textId="77777777" w:rsidR="001735C5" w:rsidRPr="002E7E2A" w:rsidRDefault="00FB541C">
      <w:pPr>
        <w:tabs>
          <w:tab w:val="center" w:pos="2780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5.8.6.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Zabezpieczenie kanału przy przerwie w układaniu </w:t>
      </w:r>
      <w:r w:rsidRPr="002E7E2A">
        <w:rPr>
          <w:sz w:val="22"/>
          <w:szCs w:val="22"/>
        </w:rPr>
        <w:t xml:space="preserve"> </w:t>
      </w:r>
    </w:p>
    <w:p w14:paraId="10263F0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Przed ukończeniem dnia roboczego, lub zejściem z budowy, należy zabezpieczyć końce układanego kanału </w:t>
      </w:r>
    </w:p>
    <w:p w14:paraId="264DCEE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przed </w:t>
      </w:r>
      <w:r w:rsidRPr="002E7E2A">
        <w:rPr>
          <w:sz w:val="22"/>
          <w:szCs w:val="22"/>
        </w:rPr>
        <w:tab/>
        <w:t xml:space="preserve">zamuleniem </w:t>
      </w:r>
      <w:r w:rsidRPr="002E7E2A">
        <w:rPr>
          <w:sz w:val="22"/>
          <w:szCs w:val="22"/>
        </w:rPr>
        <w:tab/>
        <w:t xml:space="preserve">woda </w:t>
      </w:r>
      <w:r w:rsidRPr="002E7E2A">
        <w:rPr>
          <w:sz w:val="22"/>
          <w:szCs w:val="22"/>
        </w:rPr>
        <w:tab/>
        <w:t xml:space="preserve">gruntową </w:t>
      </w:r>
      <w:r w:rsidRPr="002E7E2A">
        <w:rPr>
          <w:sz w:val="22"/>
          <w:szCs w:val="22"/>
        </w:rPr>
        <w:tab/>
        <w:t xml:space="preserve">lub </w:t>
      </w:r>
      <w:r w:rsidRPr="002E7E2A">
        <w:rPr>
          <w:sz w:val="22"/>
          <w:szCs w:val="22"/>
        </w:rPr>
        <w:tab/>
        <w:t xml:space="preserve">opadową </w:t>
      </w:r>
      <w:r w:rsidRPr="002E7E2A">
        <w:rPr>
          <w:sz w:val="22"/>
          <w:szCs w:val="22"/>
        </w:rPr>
        <w:tab/>
        <w:t xml:space="preserve">przez </w:t>
      </w:r>
      <w:r w:rsidRPr="002E7E2A">
        <w:rPr>
          <w:sz w:val="22"/>
          <w:szCs w:val="22"/>
        </w:rPr>
        <w:tab/>
        <w:t xml:space="preserve">zatkanie </w:t>
      </w:r>
      <w:r w:rsidRPr="002E7E2A">
        <w:rPr>
          <w:sz w:val="22"/>
          <w:szCs w:val="22"/>
        </w:rPr>
        <w:tab/>
        <w:t xml:space="preserve">wlotu </w:t>
      </w:r>
      <w:r w:rsidRPr="002E7E2A">
        <w:rPr>
          <w:sz w:val="22"/>
          <w:szCs w:val="22"/>
        </w:rPr>
        <w:t xml:space="preserve"> do ostatniej rury np. drewnianym progiem.  </w:t>
      </w:r>
    </w:p>
    <w:p w14:paraId="120682E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D99B3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b/>
          <w:sz w:val="22"/>
          <w:szCs w:val="22"/>
        </w:rPr>
        <w:t>5.8.6.1.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>Ocieplenie kanału</w:t>
      </w:r>
      <w:r w:rsidRPr="002E7E2A">
        <w:rPr>
          <w:sz w:val="22"/>
          <w:szCs w:val="22"/>
        </w:rPr>
        <w:t xml:space="preserve"> </w:t>
      </w:r>
    </w:p>
    <w:p w14:paraId="1D251E2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 odcinkach, gdzie przykrycie jest mniejsze od 1,0 m należy ocieplić rury </w:t>
      </w:r>
      <w:r w:rsidRPr="002E7E2A">
        <w:rPr>
          <w:sz w:val="22"/>
          <w:szCs w:val="22"/>
        </w:rPr>
        <w:t xml:space="preserve"> </w:t>
      </w:r>
    </w:p>
    <w:p w14:paraId="34033B8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0E7C35" w14:textId="77777777" w:rsidR="001735C5" w:rsidRPr="002E7E2A" w:rsidRDefault="00FB541C">
      <w:pPr>
        <w:tabs>
          <w:tab w:val="center" w:pos="3725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5.8.7.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Studzienki kanalizacyjne, rewizyjne i połączeniowe, wpadowe, rozprężne</w:t>
      </w:r>
      <w:r w:rsidRPr="002E7E2A">
        <w:rPr>
          <w:sz w:val="22"/>
          <w:szCs w:val="22"/>
        </w:rPr>
        <w:t xml:space="preserve"> </w:t>
      </w:r>
    </w:p>
    <w:p w14:paraId="75BFEDD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155E26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b/>
          <w:sz w:val="22"/>
          <w:szCs w:val="22"/>
        </w:rPr>
        <w:t>5.8.7.1.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Lokalizacja studzienek kanalizacyjnych </w:t>
      </w:r>
    </w:p>
    <w:p w14:paraId="51C9C56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Lokalizacja </w:t>
      </w:r>
      <w:r w:rsidRPr="002E7E2A">
        <w:rPr>
          <w:sz w:val="22"/>
          <w:szCs w:val="22"/>
        </w:rPr>
        <w:tab/>
        <w:t xml:space="preserve">studzienek </w:t>
      </w:r>
      <w:r w:rsidRPr="002E7E2A">
        <w:rPr>
          <w:sz w:val="22"/>
          <w:szCs w:val="22"/>
        </w:rPr>
        <w:tab/>
        <w:t xml:space="preserve">powinna </w:t>
      </w:r>
      <w:r w:rsidRPr="002E7E2A">
        <w:rPr>
          <w:sz w:val="22"/>
          <w:szCs w:val="22"/>
        </w:rPr>
        <w:tab/>
        <w:t xml:space="preserve">wynikać </w:t>
      </w:r>
      <w:r w:rsidRPr="002E7E2A">
        <w:rPr>
          <w:sz w:val="22"/>
          <w:szCs w:val="22"/>
        </w:rPr>
        <w:tab/>
        <w:t xml:space="preserve">z </w:t>
      </w:r>
      <w:r w:rsidRPr="002E7E2A">
        <w:rPr>
          <w:sz w:val="22"/>
          <w:szCs w:val="22"/>
        </w:rPr>
        <w:tab/>
        <w:t xml:space="preserve">potrzeb </w:t>
      </w:r>
      <w:r w:rsidRPr="002E7E2A">
        <w:rPr>
          <w:sz w:val="22"/>
          <w:szCs w:val="22"/>
        </w:rPr>
        <w:tab/>
        <w:t xml:space="preserve">i </w:t>
      </w:r>
      <w:r w:rsidRPr="002E7E2A">
        <w:rPr>
          <w:sz w:val="22"/>
          <w:szCs w:val="22"/>
        </w:rPr>
        <w:tab/>
        <w:t xml:space="preserve">ograniczeń </w:t>
      </w:r>
      <w:r w:rsidRPr="002E7E2A">
        <w:rPr>
          <w:sz w:val="22"/>
          <w:szCs w:val="22"/>
        </w:rPr>
        <w:tab/>
        <w:t xml:space="preserve">związanych </w:t>
      </w:r>
      <w:r w:rsidRPr="002E7E2A">
        <w:rPr>
          <w:sz w:val="22"/>
          <w:szCs w:val="22"/>
        </w:rPr>
        <w:tab/>
        <w:t xml:space="preserve">z </w:t>
      </w:r>
      <w:r w:rsidRPr="002E7E2A">
        <w:rPr>
          <w:sz w:val="22"/>
          <w:szCs w:val="22"/>
        </w:rPr>
        <w:tab/>
        <w:t xml:space="preserve">budową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i użytkowaniem kanału.</w:t>
      </w:r>
      <w:r w:rsidRPr="002E7E2A">
        <w:rPr>
          <w:sz w:val="22"/>
          <w:szCs w:val="22"/>
        </w:rPr>
        <w:t xml:space="preserve"> </w:t>
      </w:r>
    </w:p>
    <w:p w14:paraId="44A7B67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Odległość zewnętrznej powierzchni ścian studzienki od krzyżujących się z kanałem elementów infrastruktury powinny być nie mniejsze niż 1,0 m. </w:t>
      </w:r>
      <w:r w:rsidRPr="002E7E2A">
        <w:rPr>
          <w:sz w:val="22"/>
          <w:szCs w:val="22"/>
        </w:rPr>
        <w:t xml:space="preserve"> </w:t>
      </w:r>
    </w:p>
    <w:p w14:paraId="71100B8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F98515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b/>
          <w:sz w:val="22"/>
          <w:szCs w:val="22"/>
        </w:rPr>
        <w:t>5.8.7.2.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>Stateczność i wytrzymałość</w:t>
      </w:r>
      <w:r w:rsidRPr="002E7E2A">
        <w:rPr>
          <w:sz w:val="22"/>
          <w:szCs w:val="22"/>
        </w:rPr>
        <w:t xml:space="preserve"> </w:t>
      </w:r>
    </w:p>
    <w:p w14:paraId="6175D2D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Studzienki kanalizacyjne powinny być wytrzymałe na parcie ziemi, wody i obciążenia dynamiczne oraz nie powinny być unoszone wskutek wyporu wody.</w:t>
      </w:r>
      <w:r w:rsidRPr="002E7E2A">
        <w:rPr>
          <w:sz w:val="22"/>
          <w:szCs w:val="22"/>
        </w:rPr>
        <w:t xml:space="preserve"> </w:t>
      </w:r>
    </w:p>
    <w:p w14:paraId="00259610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 przypadku gruntów o słabej </w:t>
      </w:r>
      <w:proofErr w:type="spellStart"/>
      <w:r w:rsidRPr="002E7E2A">
        <w:rPr>
          <w:sz w:val="22"/>
          <w:szCs w:val="22"/>
        </w:rPr>
        <w:t>nosności</w:t>
      </w:r>
      <w:proofErr w:type="spellEnd"/>
      <w:r w:rsidRPr="002E7E2A">
        <w:rPr>
          <w:sz w:val="22"/>
          <w:szCs w:val="22"/>
        </w:rPr>
        <w:t xml:space="preserve">, torfów, innych (gorszych) warunków gruntowych niż </w:t>
      </w:r>
      <w:r w:rsidRPr="002E7E2A">
        <w:rPr>
          <w:sz w:val="22"/>
          <w:szCs w:val="22"/>
        </w:rPr>
        <w:t>wskazane w dokumentacji projekt</w:t>
      </w:r>
      <w:r w:rsidRPr="002E7E2A">
        <w:rPr>
          <w:sz w:val="22"/>
          <w:szCs w:val="22"/>
        </w:rPr>
        <w:t xml:space="preserve">owej, gruntów plastycznych, silnie nawodnionych należy studnie, zbiorniki, urządzenia oczyszczające, pompownie wykonać na płycie betonowej </w:t>
      </w:r>
      <w:proofErr w:type="spellStart"/>
      <w:r w:rsidRPr="002E7E2A">
        <w:rPr>
          <w:sz w:val="22"/>
          <w:szCs w:val="22"/>
        </w:rPr>
        <w:t>gubości</w:t>
      </w:r>
      <w:proofErr w:type="spellEnd"/>
      <w:r w:rsidRPr="002E7E2A">
        <w:rPr>
          <w:sz w:val="22"/>
          <w:szCs w:val="22"/>
        </w:rPr>
        <w:t xml:space="preserve"> 30 cm. (beton C12/15) o wielkości większej o min. 25 cm z każdej strony od krawędzi danego </w:t>
      </w:r>
      <w:proofErr w:type="spellStart"/>
      <w:r w:rsidRPr="002E7E2A">
        <w:rPr>
          <w:sz w:val="22"/>
          <w:szCs w:val="22"/>
        </w:rPr>
        <w:t>urzadzenia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 </w:t>
      </w:r>
    </w:p>
    <w:p w14:paraId="3CFA9A2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F7FEA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b/>
          <w:sz w:val="22"/>
          <w:szCs w:val="22"/>
        </w:rPr>
        <w:t>5.8.7.3.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Studzienki kanalizacyjne z elementów betonowych i żelbetowych </w:t>
      </w:r>
      <w:r w:rsidRPr="002E7E2A">
        <w:rPr>
          <w:sz w:val="22"/>
          <w:szCs w:val="22"/>
        </w:rPr>
        <w:t xml:space="preserve"> </w:t>
      </w:r>
    </w:p>
    <w:p w14:paraId="68F0BE3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Studzienki </w:t>
      </w:r>
      <w:r w:rsidRPr="002E7E2A">
        <w:rPr>
          <w:sz w:val="22"/>
          <w:szCs w:val="22"/>
        </w:rPr>
        <w:t>należy wykonać zgodnie z PN</w:t>
      </w:r>
      <w:r w:rsidRPr="002E7E2A">
        <w:rPr>
          <w:sz w:val="22"/>
          <w:szCs w:val="22"/>
        </w:rPr>
        <w:t xml:space="preserve">-EN1917 </w:t>
      </w:r>
      <w:r w:rsidRPr="002E7E2A">
        <w:rPr>
          <w:sz w:val="22"/>
          <w:szCs w:val="22"/>
        </w:rPr>
        <w:t>i dokumentacją projektową</w:t>
      </w:r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>Wysokość komory roboczej studzienki nie powinna być mniejsza niż 2,0 m.</w:t>
      </w:r>
      <w:r w:rsidRPr="002E7E2A">
        <w:rPr>
          <w:sz w:val="22"/>
          <w:szCs w:val="22"/>
        </w:rPr>
        <w:t xml:space="preserve"> </w:t>
      </w:r>
    </w:p>
    <w:p w14:paraId="76BDCEF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przypadku, gdy głębokość ułożenia kanału oraz warunki ukształtowania terenu nie mogą zapewnić tej wysokości dopuszcza się wysokość komory roboczej mniejszą niż 2,0 m po uzyskaniu akceptacji Gestora sieci/Użytkownika.</w:t>
      </w:r>
      <w:r w:rsidRPr="002E7E2A">
        <w:rPr>
          <w:sz w:val="22"/>
          <w:szCs w:val="22"/>
        </w:rPr>
        <w:t xml:space="preserve"> </w:t>
      </w:r>
    </w:p>
    <w:p w14:paraId="6ABADB0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uzasadnionych przypadkach z pisemną zgodą przyszłego użytkownika dopuszcza się stosowania studzienek o mniejszych średnicach. </w:t>
      </w:r>
      <w:r w:rsidRPr="002E7E2A">
        <w:rPr>
          <w:sz w:val="22"/>
          <w:szCs w:val="22"/>
        </w:rPr>
        <w:t xml:space="preserve"> </w:t>
      </w:r>
    </w:p>
    <w:p w14:paraId="1D70DBE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Studzienki kanalizacyjne powinny być wykonane z materiałów trwałych z betonu min C35/45.</w:t>
      </w:r>
      <w:r w:rsidRPr="002E7E2A">
        <w:rPr>
          <w:sz w:val="22"/>
          <w:szCs w:val="22"/>
        </w:rPr>
        <w:t xml:space="preserve"> </w:t>
      </w:r>
    </w:p>
    <w:p w14:paraId="0DB20B2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Ściany komór roboczych powinny być wewnątrz gładkie i nietynko</w:t>
      </w:r>
      <w:r w:rsidRPr="002E7E2A">
        <w:rPr>
          <w:sz w:val="22"/>
          <w:szCs w:val="22"/>
        </w:rPr>
        <w:t xml:space="preserve">wane. </w:t>
      </w:r>
    </w:p>
    <w:p w14:paraId="0261F0B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Włazy kanałowe powinny mieć średnicę nie mniejszą niż 600 mm. Włazy należy usytuować nad stopniami  </w:t>
      </w:r>
      <w:proofErr w:type="spellStart"/>
      <w:r w:rsidRPr="002E7E2A">
        <w:rPr>
          <w:sz w:val="22"/>
          <w:szCs w:val="22"/>
        </w:rPr>
        <w:t>złazowymi</w:t>
      </w:r>
      <w:proofErr w:type="spellEnd"/>
      <w:r w:rsidRPr="002E7E2A">
        <w:rPr>
          <w:sz w:val="22"/>
          <w:szCs w:val="22"/>
        </w:rPr>
        <w:t xml:space="preserve">, w odległości 0,10 m od krawędzi wewnętrznej ścian studzienek. </w:t>
      </w:r>
      <w:r w:rsidRPr="002E7E2A">
        <w:rPr>
          <w:sz w:val="22"/>
          <w:szCs w:val="22"/>
        </w:rPr>
        <w:t xml:space="preserve"> </w:t>
      </w:r>
    </w:p>
    <w:p w14:paraId="025D774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Studzienki usytuowane w drogach lub innych miejscach narażonych na obciążenia dynamiczne powinny być wyposażone we właz typu ciężkiego wg PN</w:t>
      </w:r>
      <w:r w:rsidRPr="002E7E2A">
        <w:rPr>
          <w:sz w:val="22"/>
          <w:szCs w:val="22"/>
        </w:rPr>
        <w:t xml:space="preserve">-EN 124:2000.  </w:t>
      </w:r>
    </w:p>
    <w:p w14:paraId="56B49E01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Poziom górnej powierzchni włazu w nawierzchni utwardzonej powinien być równy z nią, natomiast w trawnikach i zieleńcach powinien znajdować się co najmniej 8 cm ponad terenem.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Dla studni do </w:t>
      </w:r>
      <w:r w:rsidRPr="002E7E2A">
        <w:rPr>
          <w:sz w:val="22"/>
          <w:szCs w:val="22"/>
        </w:rPr>
        <w:t>średnicy 1250 Producent powinien przedstawić DWU zgodnie z PN</w:t>
      </w:r>
      <w:r w:rsidRPr="002E7E2A">
        <w:rPr>
          <w:sz w:val="22"/>
          <w:szCs w:val="22"/>
        </w:rPr>
        <w:t xml:space="preserve">-EN 1917/ </w:t>
      </w:r>
    </w:p>
    <w:p w14:paraId="6A1E6F5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Dla studni </w:t>
      </w:r>
      <w:r w:rsidRPr="002E7E2A">
        <w:rPr>
          <w:sz w:val="22"/>
          <w:szCs w:val="22"/>
        </w:rPr>
        <w:t>o średnicy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&gt;1250 producent powinien wystawić KDU w oparciu o Aprobatę/Krajową ocenę techniczną</w:t>
      </w:r>
      <w:r w:rsidRPr="002E7E2A">
        <w:rPr>
          <w:sz w:val="22"/>
          <w:szCs w:val="22"/>
        </w:rPr>
        <w:t xml:space="preserve">. </w:t>
      </w:r>
    </w:p>
    <w:p w14:paraId="2CA22CC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9CB5C4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b/>
          <w:sz w:val="22"/>
          <w:szCs w:val="22"/>
        </w:rPr>
        <w:t>5.8.7.4.</w:t>
      </w:r>
      <w:r w:rsidRPr="002E7E2A">
        <w:rPr>
          <w:rFonts w:eastAsia="Arial"/>
          <w:b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Studzienki kanalizacyjne o konstrukcji prefabrykowanej </w:t>
      </w:r>
    </w:p>
    <w:p w14:paraId="6AF61A7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Pod dno studni kanalizacyjnych należy wykonać podłoże wykonane z  warstwy żwiru lub tłucznia z piaskiem o grubości 20cm lub płycie betonowej grubości min. 20cm w zależności od warunków gruntowych. Podłoże należy zagęścić. </w:t>
      </w:r>
      <w:r w:rsidRPr="002E7E2A">
        <w:rPr>
          <w:sz w:val="22"/>
          <w:szCs w:val="22"/>
        </w:rPr>
        <w:t xml:space="preserve"> </w:t>
      </w:r>
    </w:p>
    <w:p w14:paraId="7E62F1A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agresywnym środowisku gruntowo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wodnym (torfy, bagna) wykonać izolację antykorozyjną zewnętrznych </w:t>
      </w:r>
      <w:r w:rsidRPr="002E7E2A">
        <w:rPr>
          <w:sz w:val="22"/>
          <w:szCs w:val="22"/>
        </w:rPr>
        <w:t xml:space="preserve">powierzchni studni z </w:t>
      </w:r>
      <w:r w:rsidRPr="002E7E2A">
        <w:rPr>
          <w:sz w:val="22"/>
          <w:szCs w:val="22"/>
        </w:rPr>
        <w:t xml:space="preserve">dwóch warstw </w:t>
      </w:r>
      <w:proofErr w:type="spellStart"/>
      <w:r w:rsidRPr="002E7E2A">
        <w:rPr>
          <w:sz w:val="22"/>
          <w:szCs w:val="22"/>
        </w:rPr>
        <w:t>bitizolu</w:t>
      </w:r>
      <w:proofErr w:type="spellEnd"/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R+Pg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34DE193E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Studnie kanalizacyjne wykonać zgodnie z PN</w:t>
      </w:r>
      <w:r w:rsidRPr="002E7E2A">
        <w:rPr>
          <w:sz w:val="22"/>
          <w:szCs w:val="22"/>
        </w:rPr>
        <w:t xml:space="preserve">-EN1917 </w:t>
      </w:r>
      <w:r w:rsidRPr="002E7E2A">
        <w:rPr>
          <w:sz w:val="22"/>
          <w:szCs w:val="22"/>
        </w:rPr>
        <w:t xml:space="preserve">jako typowe z prefabrykowanych elementów betonowych  </w:t>
      </w:r>
      <w:r w:rsidRPr="002E7E2A">
        <w:rPr>
          <w:sz w:val="22"/>
          <w:szCs w:val="22"/>
        </w:rPr>
        <w:t>z betonu min C35/45, wodoszczelnego (W8</w:t>
      </w:r>
      <w:r w:rsidRPr="002E7E2A">
        <w:rPr>
          <w:sz w:val="22"/>
          <w:szCs w:val="22"/>
        </w:rPr>
        <w:t xml:space="preserve">), </w:t>
      </w:r>
      <w:proofErr w:type="spellStart"/>
      <w:r w:rsidRPr="002E7E2A">
        <w:rPr>
          <w:sz w:val="22"/>
          <w:szCs w:val="22"/>
        </w:rPr>
        <w:t>małonasiąkliwego</w:t>
      </w:r>
      <w:proofErr w:type="spellEnd"/>
      <w:r w:rsidRPr="002E7E2A">
        <w:rPr>
          <w:sz w:val="22"/>
          <w:szCs w:val="22"/>
        </w:rPr>
        <w:t xml:space="preserve"> (poniżej 5%), mrozoodpornego klasa ekspozycji </w:t>
      </w:r>
      <w:r w:rsidRPr="002E7E2A">
        <w:rPr>
          <w:sz w:val="22"/>
          <w:szCs w:val="22"/>
        </w:rPr>
        <w:t>XF1</w:t>
      </w:r>
      <w:r w:rsidRPr="002E7E2A">
        <w:rPr>
          <w:sz w:val="22"/>
          <w:szCs w:val="22"/>
        </w:rPr>
        <w:t>, odporności na agresje chemiczną –</w:t>
      </w:r>
      <w:r w:rsidRPr="002E7E2A">
        <w:rPr>
          <w:sz w:val="22"/>
          <w:szCs w:val="22"/>
        </w:rPr>
        <w:t xml:space="preserve"> klasa ekspozycji XA1. Zaprojektowano studnie kanalizacyjne z kinetami. </w:t>
      </w:r>
    </w:p>
    <w:p w14:paraId="477B3D8F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Dla studni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1000 dolną część komory roboczej wykonać z prefabrykowanego elementu denneg</w:t>
      </w:r>
      <w:r w:rsidRPr="002E7E2A">
        <w:rPr>
          <w:sz w:val="22"/>
          <w:szCs w:val="22"/>
        </w:rPr>
        <w:t xml:space="preserve">o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 1000 mm. </w:t>
      </w:r>
      <w:r w:rsidRPr="002E7E2A">
        <w:rPr>
          <w:sz w:val="22"/>
          <w:szCs w:val="22"/>
        </w:rPr>
        <w:t xml:space="preserve">Górną część studni wykonać z kręgów betonowych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1000 mm, i przykryć pokrywą żelbetową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1000 mm. Dla studni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1200 dolną część komory roboczej wykonać z prefabrykowanego elementu dennego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 1200 mm. </w:t>
      </w:r>
      <w:r w:rsidRPr="002E7E2A">
        <w:rPr>
          <w:sz w:val="22"/>
          <w:szCs w:val="22"/>
        </w:rPr>
        <w:t>Górną część studni wykonać z kręgów betonowych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1200 mm, i przykryć pokrywą żelbetową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>1200 mm lub konusem</w:t>
      </w:r>
      <w:r w:rsidRPr="002E7E2A">
        <w:rPr>
          <w:sz w:val="22"/>
          <w:szCs w:val="22"/>
        </w:rPr>
        <w:t>. Na płycie osadzić właz żeliwny wg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124:2000. W ścianach studni osadzić stopnie </w:t>
      </w:r>
      <w:proofErr w:type="spellStart"/>
      <w:r w:rsidRPr="002E7E2A">
        <w:rPr>
          <w:sz w:val="22"/>
          <w:szCs w:val="22"/>
        </w:rPr>
        <w:t>złazowe</w:t>
      </w:r>
      <w:proofErr w:type="spellEnd"/>
      <w:r w:rsidRPr="002E7E2A">
        <w:rPr>
          <w:sz w:val="22"/>
          <w:szCs w:val="22"/>
        </w:rPr>
        <w:t xml:space="preserve"> żeliwne </w:t>
      </w:r>
      <w:r w:rsidRPr="002E7E2A">
        <w:rPr>
          <w:sz w:val="22"/>
          <w:szCs w:val="22"/>
        </w:rPr>
        <w:t>lub stalowe wg PN-</w:t>
      </w:r>
      <w:r w:rsidRPr="002E7E2A">
        <w:rPr>
          <w:sz w:val="22"/>
          <w:szCs w:val="22"/>
        </w:rPr>
        <w:t xml:space="preserve">64/H-74086.  </w:t>
      </w:r>
    </w:p>
    <w:p w14:paraId="5DF56F3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Elementy dna studni monolityczny z fabrycznie wyrobionymi kinetami z betonu SCC. Dla uzyskania szczelności przejść rur przez ścianki studzienek, w ścianie studzienki należy osadzić króćce </w:t>
      </w:r>
      <w:proofErr w:type="spellStart"/>
      <w:r w:rsidRPr="002E7E2A">
        <w:rPr>
          <w:sz w:val="22"/>
          <w:szCs w:val="22"/>
        </w:rPr>
        <w:t>dostudzienne</w:t>
      </w:r>
      <w:proofErr w:type="spellEnd"/>
      <w:r w:rsidRPr="002E7E2A">
        <w:rPr>
          <w:sz w:val="22"/>
          <w:szCs w:val="22"/>
        </w:rPr>
        <w:t xml:space="preserve"> odpowiednie dla materiału rury.</w:t>
      </w:r>
      <w:r w:rsidRPr="002E7E2A">
        <w:rPr>
          <w:sz w:val="22"/>
          <w:szCs w:val="22"/>
        </w:rPr>
        <w:t xml:space="preserve"> </w:t>
      </w:r>
    </w:p>
    <w:p w14:paraId="2BB869C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Do osadzonych w ścianach przejść nawiązujemy się króćcami </w:t>
      </w:r>
      <w:proofErr w:type="spellStart"/>
      <w:r w:rsidRPr="002E7E2A">
        <w:rPr>
          <w:sz w:val="22"/>
          <w:szCs w:val="22"/>
        </w:rPr>
        <w:t>przystudziennymi</w:t>
      </w:r>
      <w:proofErr w:type="spellEnd"/>
      <w:r w:rsidRPr="002E7E2A">
        <w:rPr>
          <w:sz w:val="22"/>
          <w:szCs w:val="22"/>
        </w:rPr>
        <w:t xml:space="preserve">, które są przegubowym połączeniem studni betonowych z rurami kanalizacyjnymi. Takie połączenie pozwala uzyskać elastyczność przegubów, co zapobiegnie skutecznie pęknięciom rur w okolicy studzienek w wypadku nierównomiernego </w:t>
      </w:r>
      <w:r w:rsidRPr="002E7E2A">
        <w:rPr>
          <w:sz w:val="22"/>
          <w:szCs w:val="22"/>
        </w:rPr>
        <w:t xml:space="preserve">osiadania studzienki i rury. </w:t>
      </w:r>
    </w:p>
    <w:p w14:paraId="5CBE8DC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Prefabrykowane elementy studzienek wykonać wg nowych technologii z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uszczelkami elastomerowymi między poszczególnymi elementami studzienek, co zapewnia dużą szczelność studzienek.</w:t>
      </w:r>
      <w:r w:rsidRPr="002E7E2A">
        <w:rPr>
          <w:sz w:val="22"/>
          <w:szCs w:val="22"/>
        </w:rPr>
        <w:t xml:space="preserve"> </w:t>
      </w:r>
    </w:p>
    <w:p w14:paraId="1551AB4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Studzienki te są wykonywane tylko na indywidualne zamówienie z podaniem średnic, kątów załamania, dopływów bocznych i ewentualnych kaskad.</w:t>
      </w:r>
      <w:r w:rsidRPr="002E7E2A">
        <w:rPr>
          <w:sz w:val="22"/>
          <w:szCs w:val="22"/>
        </w:rPr>
        <w:t xml:space="preserve"> </w:t>
      </w:r>
    </w:p>
    <w:p w14:paraId="7924FED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 przypadku gdy kaskada jest większa niż 0,7m należy wykonać tzw. zewnętrzne </w:t>
      </w:r>
      <w:proofErr w:type="spellStart"/>
      <w:r w:rsidRPr="002E7E2A">
        <w:rPr>
          <w:sz w:val="22"/>
          <w:szCs w:val="22"/>
        </w:rPr>
        <w:t>obejści</w:t>
      </w:r>
      <w:proofErr w:type="spellEnd"/>
      <w:r w:rsidRPr="002E7E2A">
        <w:rPr>
          <w:sz w:val="22"/>
          <w:szCs w:val="22"/>
        </w:rPr>
        <w:t xml:space="preserve"> kaskadowe poprzez montaż trójnika </w:t>
      </w:r>
      <w:proofErr w:type="spellStart"/>
      <w:r w:rsidRPr="002E7E2A">
        <w:rPr>
          <w:sz w:val="22"/>
          <w:szCs w:val="22"/>
        </w:rPr>
        <w:t>Dn</w:t>
      </w:r>
      <w:proofErr w:type="spellEnd"/>
      <w:r w:rsidRPr="002E7E2A">
        <w:rPr>
          <w:sz w:val="22"/>
          <w:szCs w:val="22"/>
        </w:rPr>
        <w:t xml:space="preserve"> rury przewodowej/Dn200 PP oraz prostkę DN200 i kolano Dn200 PP </w:t>
      </w:r>
      <w:r w:rsidRPr="002E7E2A">
        <w:rPr>
          <w:sz w:val="22"/>
          <w:szCs w:val="22"/>
        </w:rPr>
        <w:t xml:space="preserve">min. SN8. Kolano do </w:t>
      </w:r>
      <w:r w:rsidRPr="002E7E2A">
        <w:rPr>
          <w:sz w:val="22"/>
          <w:szCs w:val="22"/>
        </w:rPr>
        <w:t>wysokości 10 cm powyżej trójnika należy obetonować.</w:t>
      </w:r>
      <w:r w:rsidRPr="002E7E2A">
        <w:rPr>
          <w:sz w:val="22"/>
          <w:szCs w:val="22"/>
        </w:rPr>
        <w:t xml:space="preserve"> </w:t>
      </w:r>
    </w:p>
    <w:p w14:paraId="1B523AFB" w14:textId="77777777" w:rsidR="001735C5" w:rsidRPr="002E7E2A" w:rsidRDefault="00FB541C">
      <w:pPr>
        <w:spacing w:after="109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Przykładową konstrukcję studzienki z wykazem elementów </w:t>
      </w:r>
      <w:proofErr w:type="spellStart"/>
      <w:r w:rsidRPr="002E7E2A">
        <w:rPr>
          <w:sz w:val="22"/>
          <w:szCs w:val="22"/>
        </w:rPr>
        <w:t>dostudziennych</w:t>
      </w:r>
      <w:proofErr w:type="spellEnd"/>
      <w:r w:rsidRPr="002E7E2A">
        <w:rPr>
          <w:sz w:val="22"/>
          <w:szCs w:val="22"/>
        </w:rPr>
        <w:t xml:space="preserve"> podano w części rysunkowej.</w:t>
      </w:r>
      <w:r w:rsidRPr="002E7E2A">
        <w:rPr>
          <w:sz w:val="22"/>
          <w:szCs w:val="22"/>
        </w:rPr>
        <w:t xml:space="preserve"> </w:t>
      </w:r>
    </w:p>
    <w:p w14:paraId="3CAD68CE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Studnie należy wyposażyć we właz żeliwny Dn600 wg PN</w:t>
      </w:r>
      <w:r w:rsidRPr="002E7E2A">
        <w:rPr>
          <w:sz w:val="22"/>
          <w:szCs w:val="22"/>
        </w:rPr>
        <w:t xml:space="preserve">-EN-124:200 klasy D400 (drogi i pobocza) lub C250 </w:t>
      </w:r>
      <w:r w:rsidRPr="002E7E2A">
        <w:rPr>
          <w:sz w:val="22"/>
          <w:szCs w:val="22"/>
        </w:rPr>
        <w:t xml:space="preserve">(chodniki, pas rozdziału, zieleniec). Włazy powinny być przegubowe ryglowane. Studnie wyposażyć w stopnie </w:t>
      </w:r>
      <w:proofErr w:type="spellStart"/>
      <w:r w:rsidRPr="002E7E2A">
        <w:rPr>
          <w:sz w:val="22"/>
          <w:szCs w:val="22"/>
        </w:rPr>
        <w:t>złazowe</w:t>
      </w:r>
      <w:proofErr w:type="spellEnd"/>
      <w:r w:rsidRPr="002E7E2A">
        <w:rPr>
          <w:sz w:val="22"/>
          <w:szCs w:val="22"/>
        </w:rPr>
        <w:t xml:space="preserve"> żeliwne</w:t>
      </w:r>
      <w:r w:rsidRPr="002E7E2A">
        <w:rPr>
          <w:sz w:val="22"/>
          <w:szCs w:val="22"/>
        </w:rPr>
        <w:t xml:space="preserve"> lub stalowe powlekane zgodnie z PN-</w:t>
      </w:r>
      <w:r w:rsidRPr="002E7E2A">
        <w:rPr>
          <w:sz w:val="22"/>
          <w:szCs w:val="22"/>
        </w:rPr>
        <w:t>EN13101:2005. Istniejące studzienki kanalizacyjne niewymagające przebudowy należy wyregulować do poziomu projektowanej niwelety.</w:t>
      </w:r>
      <w:r w:rsidRPr="002E7E2A">
        <w:rPr>
          <w:sz w:val="22"/>
          <w:szCs w:val="22"/>
        </w:rPr>
        <w:t xml:space="preserve"> </w:t>
      </w:r>
    </w:p>
    <w:p w14:paraId="639A747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Łączenie elementów prefabrykowanych na uszczelkę gumową.</w:t>
      </w:r>
      <w:r w:rsidRPr="002E7E2A">
        <w:rPr>
          <w:sz w:val="22"/>
          <w:szCs w:val="22"/>
        </w:rPr>
        <w:t xml:space="preserve"> </w:t>
      </w:r>
    </w:p>
    <w:p w14:paraId="3772B39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Dla studni zlokalizowanych w pasie drogowym, na płycie osadzić właz żeliwny klasy  D</w:t>
      </w:r>
      <w:r w:rsidRPr="002E7E2A">
        <w:rPr>
          <w:sz w:val="22"/>
          <w:szCs w:val="22"/>
        </w:rPr>
        <w:t xml:space="preserve">-400 z zatrzaskiem wg PNEN 124:2000.  </w:t>
      </w:r>
    </w:p>
    <w:p w14:paraId="4660E18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Z uwagi na zastosowania studni z prefabrykowanych elementów betonowych z betonu min. C35/45, wodoszczelnego (W8), </w:t>
      </w:r>
      <w:proofErr w:type="spellStart"/>
      <w:r w:rsidRPr="002E7E2A">
        <w:rPr>
          <w:sz w:val="22"/>
          <w:szCs w:val="22"/>
        </w:rPr>
        <w:t>małonasiąkliwego</w:t>
      </w:r>
      <w:proofErr w:type="spellEnd"/>
      <w:r w:rsidRPr="002E7E2A">
        <w:rPr>
          <w:sz w:val="22"/>
          <w:szCs w:val="22"/>
        </w:rPr>
        <w:t xml:space="preserve"> (poniżej 5%), mrozoodpornego F</w:t>
      </w:r>
      <w:r w:rsidRPr="002E7E2A">
        <w:rPr>
          <w:sz w:val="22"/>
          <w:szCs w:val="22"/>
        </w:rPr>
        <w:t xml:space="preserve">-150, zrezygnowano ze stosowania </w:t>
      </w:r>
      <w:r w:rsidRPr="002E7E2A">
        <w:rPr>
          <w:sz w:val="22"/>
          <w:szCs w:val="22"/>
        </w:rPr>
        <w:t>pierścieni odciążających.</w:t>
      </w:r>
      <w:r w:rsidRPr="002E7E2A">
        <w:rPr>
          <w:sz w:val="22"/>
          <w:szCs w:val="22"/>
        </w:rPr>
        <w:t xml:space="preserve"> </w:t>
      </w:r>
    </w:p>
    <w:p w14:paraId="0DB8D5EE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Przejścia kanałów przez ściany studzienek wykonać jako szczelne w stopniu uniemożliwiającym infiltrację wody gruntowej i </w:t>
      </w:r>
      <w:proofErr w:type="spellStart"/>
      <w:r w:rsidRPr="002E7E2A">
        <w:rPr>
          <w:sz w:val="22"/>
          <w:szCs w:val="22"/>
        </w:rPr>
        <w:t>eksfiltrację</w:t>
      </w:r>
      <w:proofErr w:type="spellEnd"/>
      <w:r w:rsidRPr="002E7E2A">
        <w:rPr>
          <w:sz w:val="22"/>
          <w:szCs w:val="22"/>
        </w:rPr>
        <w:t xml:space="preserve"> ścieków. W ścianach studzienek powinny być fabrycznie osadzone króćce dla przyłączy kanalizacyjnych do połączenia z kanałami. </w:t>
      </w:r>
      <w:r w:rsidRPr="002E7E2A">
        <w:rPr>
          <w:sz w:val="22"/>
          <w:szCs w:val="22"/>
        </w:rPr>
        <w:t xml:space="preserve"> </w:t>
      </w:r>
    </w:p>
    <w:p w14:paraId="06F3D5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Dla studni do </w:t>
      </w:r>
      <w:r w:rsidRPr="002E7E2A">
        <w:rPr>
          <w:sz w:val="22"/>
          <w:szCs w:val="22"/>
        </w:rPr>
        <w:t>średnicy 1250 Producent powinien przedstawić DWU zgodnie z PN</w:t>
      </w:r>
      <w:r w:rsidRPr="002E7E2A">
        <w:rPr>
          <w:sz w:val="22"/>
          <w:szCs w:val="22"/>
        </w:rPr>
        <w:t xml:space="preserve">-EN 1917/ </w:t>
      </w:r>
    </w:p>
    <w:p w14:paraId="535D87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Dla studni o średnicy &gt;1250 producent powinien wystawić KDU w oparciu o Aprobatę/Krajową ocenę techniczną</w:t>
      </w:r>
      <w:r w:rsidRPr="002E7E2A">
        <w:rPr>
          <w:sz w:val="22"/>
          <w:szCs w:val="22"/>
        </w:rPr>
        <w:t xml:space="preserve">. </w:t>
      </w:r>
    </w:p>
    <w:p w14:paraId="4620CFF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D70421" w14:textId="77777777" w:rsidR="001735C5" w:rsidRPr="002E7E2A" w:rsidRDefault="00FB541C">
      <w:pPr>
        <w:tabs>
          <w:tab w:val="center" w:pos="2275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5.8.8.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Studzienki ściekowe (wpusty uliczne)</w:t>
      </w:r>
      <w:r w:rsidRPr="002E7E2A">
        <w:rPr>
          <w:sz w:val="22"/>
          <w:szCs w:val="22"/>
        </w:rPr>
        <w:t xml:space="preserve"> </w:t>
      </w:r>
    </w:p>
    <w:p w14:paraId="1AC6582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i materiał studzienek ściekowych jest podobne jak kanalizacyjnych. Średnica studzienek wynosi  Φ500 mm. Głębokość osadnika studzienki wynosi 1,0 m. </w:t>
      </w:r>
      <w:r w:rsidRPr="002E7E2A">
        <w:rPr>
          <w:sz w:val="22"/>
          <w:szCs w:val="22"/>
        </w:rPr>
        <w:t xml:space="preserve"> </w:t>
      </w:r>
    </w:p>
    <w:p w14:paraId="4631AFA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Zastosowano wpust ściekowy typu ciężkiego.</w:t>
      </w:r>
      <w:r w:rsidRPr="002E7E2A">
        <w:rPr>
          <w:sz w:val="22"/>
          <w:szCs w:val="22"/>
        </w:rPr>
        <w:t xml:space="preserve"> </w:t>
      </w:r>
    </w:p>
    <w:p w14:paraId="7B2C9CC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87ECA3" w14:textId="77777777" w:rsidR="001735C5" w:rsidRPr="002E7E2A" w:rsidRDefault="00FB541C">
      <w:pPr>
        <w:tabs>
          <w:tab w:val="center" w:pos="1260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5.8.9.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proofErr w:type="spellStart"/>
      <w:r w:rsidRPr="002E7E2A">
        <w:rPr>
          <w:sz w:val="22"/>
          <w:szCs w:val="22"/>
        </w:rPr>
        <w:t>Przykanaliki</w:t>
      </w:r>
      <w:proofErr w:type="spellEnd"/>
      <w:r w:rsidRPr="002E7E2A">
        <w:rPr>
          <w:sz w:val="22"/>
          <w:szCs w:val="22"/>
        </w:rPr>
        <w:t xml:space="preserve"> </w:t>
      </w:r>
    </w:p>
    <w:p w14:paraId="6E8E21C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Podłączenie odwodnienia do kanalizacji deszczowej należy wykonać za pomocą </w:t>
      </w:r>
      <w:proofErr w:type="spellStart"/>
      <w:r w:rsidRPr="002E7E2A">
        <w:rPr>
          <w:sz w:val="22"/>
          <w:szCs w:val="22"/>
        </w:rPr>
        <w:t>przykanalików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5DB28CCF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Przykanaliki</w:t>
      </w:r>
      <w:proofErr w:type="spellEnd"/>
      <w:r w:rsidRPr="002E7E2A">
        <w:rPr>
          <w:sz w:val="22"/>
          <w:szCs w:val="22"/>
        </w:rPr>
        <w:t xml:space="preserve"> należy wykonać z rur kanalizacyjnych z </w:t>
      </w:r>
      <w:r w:rsidRPr="002E7E2A">
        <w:rPr>
          <w:sz w:val="22"/>
          <w:szCs w:val="22"/>
        </w:rPr>
        <w:t xml:space="preserve">PP </w:t>
      </w:r>
      <w:r w:rsidRPr="002E7E2A">
        <w:rPr>
          <w:sz w:val="22"/>
          <w:szCs w:val="22"/>
        </w:rPr>
        <w:t xml:space="preserve">o minimalnej sztywności obwodowej </w:t>
      </w:r>
      <w:r w:rsidRPr="002E7E2A">
        <w:rPr>
          <w:sz w:val="22"/>
          <w:szCs w:val="22"/>
        </w:rPr>
        <w:t xml:space="preserve">SN8, </w:t>
      </w:r>
      <w:r w:rsidRPr="002E7E2A">
        <w:rPr>
          <w:rFonts w:eastAsia="Segoe UI Symbol"/>
          <w:sz w:val="22"/>
          <w:szCs w:val="22"/>
        </w:rPr>
        <w:t></w:t>
      </w:r>
      <w:r w:rsidRPr="002E7E2A">
        <w:rPr>
          <w:sz w:val="22"/>
          <w:szCs w:val="22"/>
        </w:rPr>
        <w:t xml:space="preserve">200 mm, </w:t>
      </w:r>
      <w:r w:rsidRPr="002E7E2A">
        <w:rPr>
          <w:sz w:val="22"/>
          <w:szCs w:val="22"/>
        </w:rPr>
        <w:t xml:space="preserve">łączonych za pomocą </w:t>
      </w:r>
      <w:r w:rsidRPr="002E7E2A">
        <w:rPr>
          <w:sz w:val="22"/>
          <w:szCs w:val="22"/>
        </w:rPr>
        <w:t>kielich</w:t>
      </w:r>
      <w:r w:rsidRPr="002E7E2A">
        <w:rPr>
          <w:sz w:val="22"/>
          <w:szCs w:val="22"/>
        </w:rPr>
        <w:t>ów z uszczelką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zgodnie z dokumentacją projektową.</w:t>
      </w:r>
      <w:r w:rsidRPr="002E7E2A">
        <w:rPr>
          <w:sz w:val="22"/>
          <w:szCs w:val="22"/>
        </w:rPr>
        <w:t xml:space="preserve"> </w:t>
      </w:r>
    </w:p>
    <w:p w14:paraId="25D0BFF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61F7C5" w14:textId="77777777" w:rsidR="001735C5" w:rsidRPr="002E7E2A" w:rsidRDefault="00FB541C">
      <w:pPr>
        <w:tabs>
          <w:tab w:val="center" w:pos="1396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Zasyp wykopu  </w:t>
      </w:r>
    </w:p>
    <w:p w14:paraId="4D6B168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 dokonaniu odbioru można przystąpić do zasypu wykopu. </w:t>
      </w:r>
      <w:r w:rsidRPr="002E7E2A">
        <w:rPr>
          <w:sz w:val="22"/>
          <w:szCs w:val="22"/>
        </w:rPr>
        <w:t xml:space="preserve"> </w:t>
      </w:r>
    </w:p>
    <w:p w14:paraId="204B602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B58E38" w14:textId="77777777" w:rsidR="001735C5" w:rsidRPr="002E7E2A" w:rsidRDefault="00FB541C">
      <w:pPr>
        <w:tabs>
          <w:tab w:val="center" w:pos="1925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Zasypanie ułożonego kanału </w:t>
      </w:r>
      <w:r w:rsidRPr="002E7E2A">
        <w:rPr>
          <w:sz w:val="22"/>
          <w:szCs w:val="22"/>
        </w:rPr>
        <w:t xml:space="preserve"> </w:t>
      </w:r>
    </w:p>
    <w:p w14:paraId="7E1DB51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Zasypanie kanału należy rozpocząć od równomiernego obsypania rur z boków, z dokładnym zagęszczeniem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lub gruntu ziarnistego warstwami grubości 10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20 cm, ręcznie lub mechanicznie. </w:t>
      </w:r>
      <w:r w:rsidRPr="002E7E2A">
        <w:rPr>
          <w:sz w:val="22"/>
          <w:szCs w:val="22"/>
        </w:rPr>
        <w:t xml:space="preserve"> </w:t>
      </w:r>
    </w:p>
    <w:p w14:paraId="54B8F6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 zasypu należy używać gruntów sypkich, mało spoistych nie zawierających kamieni oraz torfu i pozostałości materiałów budowlanych.</w:t>
      </w:r>
      <w:r w:rsidRPr="002E7E2A">
        <w:rPr>
          <w:sz w:val="22"/>
          <w:szCs w:val="22"/>
        </w:rPr>
        <w:t xml:space="preserve"> </w:t>
      </w:r>
    </w:p>
    <w:p w14:paraId="56D2303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Zasypywanie należy wykonać ostrożnie. Niedopuszczalne jest zasypywanie mechaniczne oraz chodzenie po </w:t>
      </w:r>
      <w:r w:rsidRPr="002E7E2A">
        <w:rPr>
          <w:sz w:val="22"/>
          <w:szCs w:val="22"/>
        </w:rPr>
        <w:t xml:space="preserve">kanale na odcinku strefy niebezpiecznej. </w:t>
      </w:r>
    </w:p>
    <w:p w14:paraId="5890F43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W/w warunki należy zastosować również przy zasypie studzienek i wylotów.</w:t>
      </w:r>
      <w:r w:rsidRPr="002E7E2A">
        <w:rPr>
          <w:sz w:val="22"/>
          <w:szCs w:val="22"/>
        </w:rPr>
        <w:t xml:space="preserve"> </w:t>
      </w:r>
    </w:p>
    <w:p w14:paraId="4BF6B9D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Kanały z rur z polipropylenu należy zasypać gruntem ziarnistym o granulacji 10</w:t>
      </w:r>
      <w:r w:rsidRPr="002E7E2A">
        <w:rPr>
          <w:sz w:val="22"/>
          <w:szCs w:val="22"/>
        </w:rPr>
        <w:t xml:space="preserve">-40 mm nie spoistym. </w:t>
      </w:r>
    </w:p>
    <w:p w14:paraId="5343C28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Zasyp wykopu kanału z zagęszczeniem gruntu w obrębie korpusu drogowego zgodnie z wymaganiami </w:t>
      </w:r>
    </w:p>
    <w:p w14:paraId="698B481A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D.02.01.01 i D.02.03.01.  </w:t>
      </w:r>
    </w:p>
    <w:p w14:paraId="1F5A061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Zasypki wąsko przestrzennych </w:t>
      </w:r>
      <w:proofErr w:type="spellStart"/>
      <w:r w:rsidRPr="002E7E2A">
        <w:rPr>
          <w:sz w:val="22"/>
          <w:szCs w:val="22"/>
        </w:rPr>
        <w:t>przepkopów</w:t>
      </w:r>
      <w:proofErr w:type="spellEnd"/>
      <w:r w:rsidRPr="002E7E2A">
        <w:rPr>
          <w:sz w:val="22"/>
          <w:szCs w:val="22"/>
        </w:rPr>
        <w:t xml:space="preserve"> poprzecznych przez jezdnie, </w:t>
      </w:r>
      <w:proofErr w:type="spellStart"/>
      <w:r w:rsidRPr="002E7E2A">
        <w:rPr>
          <w:sz w:val="22"/>
          <w:szCs w:val="22"/>
        </w:rPr>
        <w:t>niezlaeżnie</w:t>
      </w:r>
      <w:proofErr w:type="spellEnd"/>
      <w:r w:rsidRPr="002E7E2A">
        <w:rPr>
          <w:sz w:val="22"/>
          <w:szCs w:val="22"/>
        </w:rPr>
        <w:t xml:space="preserve"> od kategorii ruchu na drodze, powinny uzyskać do głębokości 1,2 m wskaźnika zagęszczenia co najmniej 1,00. Na większej głębokości dopuszcza się wskaźnik 0,97 pod warunkiem zastosowani środków łagodzących skutki </w:t>
      </w:r>
      <w:proofErr w:type="spellStart"/>
      <w:r w:rsidRPr="002E7E2A">
        <w:rPr>
          <w:sz w:val="22"/>
          <w:szCs w:val="22"/>
        </w:rPr>
        <w:t>osiadań</w:t>
      </w:r>
      <w:proofErr w:type="spellEnd"/>
      <w:r w:rsidRPr="002E7E2A">
        <w:rPr>
          <w:sz w:val="22"/>
          <w:szCs w:val="22"/>
        </w:rPr>
        <w:t xml:space="preserve">(np. </w:t>
      </w:r>
      <w:proofErr w:type="spellStart"/>
      <w:r w:rsidRPr="002E7E2A">
        <w:rPr>
          <w:sz w:val="22"/>
          <w:szCs w:val="22"/>
        </w:rPr>
        <w:t>urzycie</w:t>
      </w:r>
      <w:proofErr w:type="spellEnd"/>
      <w:r w:rsidRPr="002E7E2A">
        <w:rPr>
          <w:sz w:val="22"/>
          <w:szCs w:val="22"/>
        </w:rPr>
        <w:t xml:space="preserve"> kruszyw dobrze zagęszczonych, wbudowanie zbrojenia z </w:t>
      </w:r>
      <w:proofErr w:type="spellStart"/>
      <w:r w:rsidRPr="002E7E2A">
        <w:rPr>
          <w:sz w:val="22"/>
          <w:szCs w:val="22"/>
        </w:rPr>
        <w:t>geotekstyliów</w:t>
      </w:r>
      <w:proofErr w:type="spellEnd"/>
      <w:r w:rsidRPr="002E7E2A">
        <w:rPr>
          <w:sz w:val="22"/>
          <w:szCs w:val="22"/>
        </w:rPr>
        <w:t xml:space="preserve">, ulepszenie </w:t>
      </w:r>
      <w:proofErr w:type="spellStart"/>
      <w:r w:rsidRPr="002E7E2A">
        <w:rPr>
          <w:sz w:val="22"/>
          <w:szCs w:val="22"/>
        </w:rPr>
        <w:t>mechniczne</w:t>
      </w:r>
      <w:proofErr w:type="spellEnd"/>
      <w:r w:rsidRPr="002E7E2A">
        <w:rPr>
          <w:sz w:val="22"/>
          <w:szCs w:val="22"/>
        </w:rPr>
        <w:t xml:space="preserve"> lub spoiwami). </w:t>
      </w:r>
    </w:p>
    <w:p w14:paraId="5BA8180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Należy używać, by nie </w:t>
      </w:r>
      <w:proofErr w:type="spellStart"/>
      <w:r w:rsidRPr="002E7E2A">
        <w:rPr>
          <w:sz w:val="22"/>
          <w:szCs w:val="22"/>
        </w:rPr>
        <w:t>spowowdować</w:t>
      </w:r>
      <w:proofErr w:type="spellEnd"/>
      <w:r w:rsidRPr="002E7E2A">
        <w:rPr>
          <w:sz w:val="22"/>
          <w:szCs w:val="22"/>
        </w:rPr>
        <w:t xml:space="preserve"> przemieszczania przewodu. </w:t>
      </w:r>
      <w:r w:rsidRPr="002E7E2A">
        <w:rPr>
          <w:sz w:val="22"/>
          <w:szCs w:val="22"/>
        </w:rPr>
        <w:t xml:space="preserve"> </w:t>
      </w:r>
    </w:p>
    <w:p w14:paraId="5AAF0B4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zagęszczenia co 50 m.</w:t>
      </w:r>
      <w:r w:rsidRPr="002E7E2A">
        <w:rPr>
          <w:sz w:val="22"/>
          <w:szCs w:val="22"/>
        </w:rPr>
        <w:t xml:space="preserve"> </w:t>
      </w:r>
    </w:p>
    <w:p w14:paraId="084F8B5E" w14:textId="77777777" w:rsidR="001735C5" w:rsidRPr="002E7E2A" w:rsidRDefault="00FB541C">
      <w:pPr>
        <w:ind w:left="-5" w:right="567"/>
        <w:rPr>
          <w:sz w:val="22"/>
          <w:szCs w:val="22"/>
        </w:rPr>
      </w:pPr>
      <w:r w:rsidRPr="002E7E2A">
        <w:rPr>
          <w:sz w:val="22"/>
          <w:szCs w:val="22"/>
        </w:rPr>
        <w:t xml:space="preserve">Zasypywanie wykopów podczas mrozów jest niedopuszczalne, bez uprzedniego rozmrożenia ziemi.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Zasyp wykopu w pasie drogowym (jezdnia, chodnik) prowadzić gruntem kat. I</w:t>
      </w:r>
      <w:r w:rsidRPr="002E7E2A">
        <w:rPr>
          <w:sz w:val="22"/>
          <w:szCs w:val="22"/>
        </w:rPr>
        <w:t xml:space="preserve">-II, z </w:t>
      </w:r>
      <w:r w:rsidRPr="002E7E2A">
        <w:rPr>
          <w:sz w:val="22"/>
          <w:szCs w:val="22"/>
        </w:rPr>
        <w:t xml:space="preserve">zagęszczaniem.  </w:t>
      </w:r>
      <w:r w:rsidRPr="002E7E2A">
        <w:rPr>
          <w:sz w:val="22"/>
          <w:szCs w:val="22"/>
        </w:rPr>
        <w:t xml:space="preserve"> </w:t>
      </w:r>
    </w:p>
    <w:p w14:paraId="6EA244F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3C1A22" w14:textId="77777777" w:rsidR="001735C5" w:rsidRPr="002E7E2A" w:rsidRDefault="00FB541C">
      <w:pPr>
        <w:tabs>
          <w:tab w:val="center" w:pos="239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Zasypywanie kanału do poziomu terenu</w:t>
      </w:r>
      <w:r w:rsidRPr="002E7E2A">
        <w:rPr>
          <w:sz w:val="22"/>
          <w:szCs w:val="22"/>
        </w:rPr>
        <w:t xml:space="preserve"> </w:t>
      </w:r>
    </w:p>
    <w:p w14:paraId="36C36DE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Pozostały wykop należy zasypać warstwami ziemi o grubości 20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30cm sposobem ręcznym lub mechanicznym z zagęszczeniem mechanicznym gruntu </w:t>
      </w:r>
      <w:proofErr w:type="spellStart"/>
      <w:r w:rsidRPr="002E7E2A">
        <w:rPr>
          <w:sz w:val="22"/>
          <w:szCs w:val="22"/>
        </w:rPr>
        <w:t>Is</w:t>
      </w:r>
      <w:proofErr w:type="spellEnd"/>
      <w:r w:rsidRPr="002E7E2A">
        <w:rPr>
          <w:sz w:val="22"/>
          <w:szCs w:val="22"/>
        </w:rPr>
        <w:t>&gt; lub = 0,97</w:t>
      </w:r>
      <w:r w:rsidRPr="002E7E2A">
        <w:rPr>
          <w:sz w:val="22"/>
          <w:szCs w:val="22"/>
        </w:rPr>
        <w:t>. Sprawdzenie zagęszczenia co 50 m.</w:t>
      </w:r>
      <w:r w:rsidRPr="002E7E2A">
        <w:rPr>
          <w:sz w:val="22"/>
          <w:szCs w:val="22"/>
        </w:rPr>
        <w:t xml:space="preserve"> </w:t>
      </w:r>
    </w:p>
    <w:p w14:paraId="025D2CA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Zasypywanie wykopów podczas mrozów jest niedopuszczalne, bez uprzedniego rozmrożenia ziemi. </w:t>
      </w:r>
      <w:r w:rsidRPr="002E7E2A">
        <w:rPr>
          <w:sz w:val="22"/>
          <w:szCs w:val="22"/>
        </w:rPr>
        <w:t xml:space="preserve"> </w:t>
      </w:r>
    </w:p>
    <w:p w14:paraId="4B872A2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Zasyp wykopu kanału z zagęszczeniem gruntu w obrębie korpusu drogowego zgodnie z wymaganiami D.02.01.01. i D.02.03.01. Sprawdzenie zagęszczenia co 50 m.</w:t>
      </w:r>
      <w:r w:rsidRPr="002E7E2A">
        <w:rPr>
          <w:sz w:val="22"/>
          <w:szCs w:val="22"/>
        </w:rPr>
        <w:t xml:space="preserve"> </w:t>
      </w:r>
    </w:p>
    <w:p w14:paraId="1B6832E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077646AE" w14:textId="77777777" w:rsidR="001735C5" w:rsidRPr="002E7E2A" w:rsidRDefault="00FB541C">
      <w:pPr>
        <w:tabs>
          <w:tab w:val="center" w:pos="2780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5.9.3.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Rozbiórka umocnienia ścian wykopu, deskowania</w:t>
      </w:r>
      <w:r w:rsidRPr="002E7E2A">
        <w:rPr>
          <w:sz w:val="22"/>
          <w:szCs w:val="22"/>
        </w:rPr>
        <w:t xml:space="preserve"> </w:t>
      </w:r>
    </w:p>
    <w:p w14:paraId="5F82248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Jednocześnie z zasypywaniem kanału należy stopniowo prowadzić rozbiórkę umocnienia.</w:t>
      </w:r>
      <w:r w:rsidRPr="002E7E2A">
        <w:rPr>
          <w:sz w:val="22"/>
          <w:szCs w:val="22"/>
        </w:rPr>
        <w:t xml:space="preserve"> </w:t>
      </w:r>
    </w:p>
    <w:p w14:paraId="1EBF318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zwalnianiu rozpór należy możliwie unikać wstrząsów w otaczającym gruncie.</w:t>
      </w:r>
      <w:r w:rsidRPr="002E7E2A">
        <w:rPr>
          <w:sz w:val="22"/>
          <w:szCs w:val="22"/>
        </w:rPr>
        <w:t xml:space="preserve"> </w:t>
      </w:r>
    </w:p>
    <w:p w14:paraId="27DC82AE" w14:textId="77777777" w:rsidR="001735C5" w:rsidRPr="002E7E2A" w:rsidRDefault="00FB541C">
      <w:pPr>
        <w:ind w:left="-5" w:right="2366"/>
        <w:rPr>
          <w:sz w:val="22"/>
          <w:szCs w:val="22"/>
        </w:rPr>
      </w:pPr>
      <w:r w:rsidRPr="002E7E2A">
        <w:rPr>
          <w:sz w:val="22"/>
          <w:szCs w:val="22"/>
        </w:rPr>
        <w:t xml:space="preserve">W miejscach zagrożonych wyjmować się po 1 wyprasce z obydwu stron wykopu.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 gruntach spoistych można prowadzić rozbiórkę 3</w:t>
      </w:r>
      <w:r w:rsidRPr="002E7E2A">
        <w:rPr>
          <w:sz w:val="22"/>
          <w:szCs w:val="22"/>
        </w:rPr>
        <w:t xml:space="preserve">-4 wyprasek od razu. </w:t>
      </w:r>
    </w:p>
    <w:p w14:paraId="518E173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1E6AAE" w14:textId="77777777" w:rsidR="001735C5" w:rsidRPr="002E7E2A" w:rsidRDefault="00FB541C">
      <w:pPr>
        <w:tabs>
          <w:tab w:val="center" w:pos="1575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5.9.4.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Nasyp nad kanałem</w:t>
      </w:r>
      <w:r w:rsidRPr="002E7E2A">
        <w:rPr>
          <w:sz w:val="22"/>
          <w:szCs w:val="22"/>
        </w:rPr>
        <w:t xml:space="preserve"> </w:t>
      </w:r>
    </w:p>
    <w:p w14:paraId="50EF882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Na odcinkach kanałów (doprowadzających i odprowadzających) gdzie przykrycie jest niewystarczające należy wykonać </w:t>
      </w:r>
      <w:proofErr w:type="spellStart"/>
      <w:r w:rsidRPr="002E7E2A">
        <w:rPr>
          <w:sz w:val="22"/>
          <w:szCs w:val="22"/>
        </w:rPr>
        <w:t>obsypkę</w:t>
      </w:r>
      <w:proofErr w:type="spellEnd"/>
      <w:r w:rsidRPr="002E7E2A">
        <w:rPr>
          <w:sz w:val="22"/>
          <w:szCs w:val="22"/>
        </w:rPr>
        <w:t xml:space="preserve"> rur oraz dodatkowo kanał ocieplić zgodnie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  Dokumentacją Projektową.</w:t>
      </w:r>
      <w:r w:rsidRPr="002E7E2A">
        <w:rPr>
          <w:sz w:val="22"/>
          <w:szCs w:val="22"/>
        </w:rPr>
        <w:t xml:space="preserve"> </w:t>
      </w:r>
    </w:p>
    <w:p w14:paraId="10470C1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A6E875" w14:textId="77777777" w:rsidR="001735C5" w:rsidRPr="002E7E2A" w:rsidRDefault="00FB541C">
      <w:pPr>
        <w:tabs>
          <w:tab w:val="center" w:pos="1568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5.9.5.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Umocnienie wylotu  </w:t>
      </w:r>
    </w:p>
    <w:p w14:paraId="6E3082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Wyloty kanalizacji i </w:t>
      </w:r>
      <w:proofErr w:type="spellStart"/>
      <w:r w:rsidRPr="002E7E2A">
        <w:rPr>
          <w:sz w:val="22"/>
          <w:szCs w:val="22"/>
        </w:rPr>
        <w:t>przykanalików</w:t>
      </w:r>
      <w:proofErr w:type="spellEnd"/>
      <w:r w:rsidRPr="002E7E2A">
        <w:rPr>
          <w:sz w:val="22"/>
          <w:szCs w:val="22"/>
        </w:rPr>
        <w:t xml:space="preserve"> do rowów typowe, adaptowane wg KPED wyloty </w:t>
      </w:r>
      <w:proofErr w:type="spellStart"/>
      <w:r w:rsidRPr="002E7E2A">
        <w:rPr>
          <w:sz w:val="22"/>
          <w:szCs w:val="22"/>
        </w:rPr>
        <w:t>bezprzyczółkowe</w:t>
      </w:r>
      <w:proofErr w:type="spellEnd"/>
      <w:r w:rsidRPr="002E7E2A">
        <w:rPr>
          <w:sz w:val="22"/>
          <w:szCs w:val="22"/>
        </w:rPr>
        <w:t xml:space="preserve"> tzn. prefabrykowane kołnierze betonowe dla rur przycinanych pochylenia skarpy. </w:t>
      </w:r>
      <w:r w:rsidRPr="002E7E2A">
        <w:rPr>
          <w:sz w:val="22"/>
          <w:szCs w:val="22"/>
        </w:rPr>
        <w:t xml:space="preserve"> </w:t>
      </w:r>
    </w:p>
    <w:p w14:paraId="561607E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Zastawki PEHD wraz z prowadnicami i systemem mocowania dla rur jak w dokumentacji projektowej. Wyloty </w:t>
      </w:r>
      <w:proofErr w:type="spellStart"/>
      <w:r w:rsidRPr="002E7E2A">
        <w:rPr>
          <w:sz w:val="22"/>
          <w:szCs w:val="22"/>
        </w:rPr>
        <w:t>przykanalików</w:t>
      </w:r>
      <w:proofErr w:type="spellEnd"/>
      <w:r w:rsidRPr="002E7E2A">
        <w:rPr>
          <w:sz w:val="22"/>
          <w:szCs w:val="22"/>
        </w:rPr>
        <w:t xml:space="preserve"> na skarpy wykonać zgodnie z KPED karta 01.19. Kraty zabezpieczające wykonać z prętów stalowych o średnicy φ14mm, zabezpieczonych antykorozyjnie. Wymiary krat dostosować do średnicy rur. Dla wylotów </w:t>
      </w:r>
      <w:proofErr w:type="spellStart"/>
      <w:r w:rsidRPr="002E7E2A">
        <w:rPr>
          <w:sz w:val="22"/>
          <w:szCs w:val="22"/>
        </w:rPr>
        <w:t>przykanalików</w:t>
      </w:r>
      <w:proofErr w:type="spellEnd"/>
      <w:r w:rsidRPr="002E7E2A">
        <w:rPr>
          <w:sz w:val="22"/>
          <w:szCs w:val="22"/>
        </w:rPr>
        <w:t xml:space="preserve"> usytuowanych powyżej dna rowu przewiduje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ścieków skarpowych wraz z umocnieniem–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wykonanie ujęte w D.06.01.01. </w:t>
      </w:r>
      <w:r w:rsidRPr="002E7E2A">
        <w:rPr>
          <w:sz w:val="22"/>
          <w:szCs w:val="22"/>
        </w:rPr>
        <w:t xml:space="preserve"> </w:t>
      </w:r>
    </w:p>
    <w:p w14:paraId="263ADDD9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Umocnienia skarp cieków naturalnych, rowów melioracyjnych będących odbiornikami wód </w:t>
      </w:r>
      <w:proofErr w:type="spellStart"/>
      <w:r w:rsidRPr="002E7E2A">
        <w:rPr>
          <w:sz w:val="22"/>
          <w:szCs w:val="22"/>
        </w:rPr>
        <w:t>opadowo</w:t>
      </w:r>
      <w:r w:rsidRPr="002E7E2A">
        <w:rPr>
          <w:sz w:val="22"/>
          <w:szCs w:val="22"/>
        </w:rPr>
        <w:t>roztopowych</w:t>
      </w:r>
      <w:proofErr w:type="spellEnd"/>
      <w:r w:rsidRPr="002E7E2A">
        <w:rPr>
          <w:sz w:val="22"/>
          <w:szCs w:val="22"/>
        </w:rPr>
        <w:t xml:space="preserve"> w obrębie wylotów, należy wykonać z materiałów naturalnych. Wszystkie wyloty kanałów należy wyposażyć w kraty z prętów stalowych.</w:t>
      </w:r>
      <w:r w:rsidRPr="002E7E2A">
        <w:rPr>
          <w:sz w:val="22"/>
          <w:szCs w:val="22"/>
        </w:rPr>
        <w:t xml:space="preserve"> </w:t>
      </w:r>
    </w:p>
    <w:p w14:paraId="3B5DA40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269697F" w14:textId="77777777" w:rsidR="001735C5" w:rsidRPr="002E7E2A" w:rsidRDefault="00FB541C">
      <w:pPr>
        <w:tabs>
          <w:tab w:val="center" w:pos="174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5.10.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Ochrona przed korozją </w:t>
      </w:r>
      <w:r w:rsidRPr="002E7E2A">
        <w:rPr>
          <w:sz w:val="22"/>
          <w:szCs w:val="22"/>
        </w:rPr>
        <w:t xml:space="preserve"> </w:t>
      </w:r>
    </w:p>
    <w:p w14:paraId="7100EA4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Wyloty </w:t>
      </w:r>
      <w:r w:rsidRPr="002E7E2A">
        <w:rPr>
          <w:sz w:val="22"/>
          <w:szCs w:val="22"/>
        </w:rPr>
        <w:t xml:space="preserve">w agresywnym środowisku gruntowym (torfy, bagna) także zewnętrzne ściany studzienek rewizyjnych, połączeniowych i wlotowych z kręgów żelbetowych należy zaizolować 2 x lepikiem lub Masa asfaltowa do izolacji i konserwacji "R". Elementy metalowe jak: stopnie </w:t>
      </w:r>
      <w:proofErr w:type="spellStart"/>
      <w:r w:rsidRPr="002E7E2A">
        <w:rPr>
          <w:sz w:val="22"/>
          <w:szCs w:val="22"/>
        </w:rPr>
        <w:t>złazowe</w:t>
      </w:r>
      <w:proofErr w:type="spellEnd"/>
      <w:r w:rsidRPr="002E7E2A">
        <w:rPr>
          <w:sz w:val="22"/>
          <w:szCs w:val="22"/>
        </w:rPr>
        <w:t xml:space="preserve">, kraty należy oczyścić, zagruntować farbą podkładową cynkową oraz lakierem bitumicznym. </w:t>
      </w:r>
      <w:r w:rsidRPr="002E7E2A">
        <w:rPr>
          <w:sz w:val="22"/>
          <w:szCs w:val="22"/>
        </w:rPr>
        <w:t xml:space="preserve"> </w:t>
      </w:r>
    </w:p>
    <w:p w14:paraId="4B28880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 odcinkach wystąpienia wody gruntowej należy ściany studzienek zaizolować 2 x </w:t>
      </w:r>
      <w:proofErr w:type="spellStart"/>
      <w:r w:rsidRPr="002E7E2A">
        <w:rPr>
          <w:sz w:val="22"/>
          <w:szCs w:val="22"/>
        </w:rPr>
        <w:t>izoplastem</w:t>
      </w:r>
      <w:proofErr w:type="spellEnd"/>
      <w:r w:rsidRPr="002E7E2A">
        <w:rPr>
          <w:sz w:val="22"/>
          <w:szCs w:val="22"/>
        </w:rPr>
        <w:t xml:space="preserve"> B lub papą na lepiku ze ścianką dociskową.</w:t>
      </w:r>
      <w:r w:rsidRPr="002E7E2A">
        <w:rPr>
          <w:sz w:val="22"/>
          <w:szCs w:val="22"/>
        </w:rPr>
        <w:t xml:space="preserve"> </w:t>
      </w:r>
    </w:p>
    <w:p w14:paraId="6CF72D1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8A90B1" w14:textId="77777777" w:rsidR="001735C5" w:rsidRPr="002E7E2A" w:rsidRDefault="00FB541C">
      <w:pPr>
        <w:tabs>
          <w:tab w:val="center" w:pos="209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5.11.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Regulacja wysokościowa studni</w:t>
      </w:r>
      <w:r w:rsidRPr="002E7E2A">
        <w:rPr>
          <w:sz w:val="22"/>
          <w:szCs w:val="22"/>
        </w:rPr>
        <w:t xml:space="preserve"> </w:t>
      </w:r>
    </w:p>
    <w:p w14:paraId="1BDDCA8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Na </w:t>
      </w:r>
      <w:proofErr w:type="spellStart"/>
      <w:r w:rsidRPr="002E7E2A">
        <w:rPr>
          <w:sz w:val="22"/>
          <w:szCs w:val="22"/>
        </w:rPr>
        <w:t>zwięczeniu</w:t>
      </w:r>
      <w:proofErr w:type="spellEnd"/>
      <w:r w:rsidRPr="002E7E2A">
        <w:rPr>
          <w:sz w:val="22"/>
          <w:szCs w:val="22"/>
        </w:rPr>
        <w:t xml:space="preserve"> studni należy zastosować pierścienie wyrównawcze do włazów ulicznych.  Dodatkowo dla wyrównania wysokości studni względem zaprojektowanej rzędnej pokrywy włazu i niwelety drogi należy zastosować pierścien</w:t>
      </w:r>
      <w:r w:rsidRPr="002E7E2A">
        <w:rPr>
          <w:sz w:val="22"/>
          <w:szCs w:val="22"/>
        </w:rPr>
        <w:t>ie i k</w:t>
      </w:r>
      <w:r w:rsidRPr="002E7E2A">
        <w:rPr>
          <w:sz w:val="22"/>
          <w:szCs w:val="22"/>
        </w:rPr>
        <w:t xml:space="preserve">liny wyrównawcze betonowe lub z tworzywa. </w:t>
      </w:r>
      <w:r w:rsidRPr="002E7E2A">
        <w:rPr>
          <w:sz w:val="22"/>
          <w:szCs w:val="22"/>
        </w:rPr>
        <w:t xml:space="preserve"> </w:t>
      </w:r>
    </w:p>
    <w:p w14:paraId="26AEF93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9C06A8" w14:textId="77777777" w:rsidR="001735C5" w:rsidRPr="002E7E2A" w:rsidRDefault="00FB541C">
      <w:pPr>
        <w:tabs>
          <w:tab w:val="center" w:pos="3749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5.12.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Rozbiórka i likwidacja istniejących sieci i przyłączy kanalizacji deszczowej</w:t>
      </w:r>
      <w:r w:rsidRPr="002E7E2A">
        <w:rPr>
          <w:sz w:val="22"/>
          <w:szCs w:val="22"/>
        </w:rPr>
        <w:t xml:space="preserve"> </w:t>
      </w:r>
    </w:p>
    <w:p w14:paraId="79B813AD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Zlikwidowane kanały i studzienki należy wyciągnąć z gruntu lub zamulić mieszaniną piaskowo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cementową lub chudym betonem. Nie dopuszcza się pozostawienia w gruncie odcinków kanału i studni zlikwidowanych bez wypełnienia. Elementy żeliwne kanalizacji deszczowej pochodzące z demontażu, nie wykorzystane przy przebudowie należy przetransportować w miejsce wskazane przez Zamawiającego w stanie nie pogorszonym w stosunku do stanu z dnia przekazania placu budowy. Zlikwidowane kanały i studnie należy usunąć w Ośrodku </w:t>
      </w:r>
      <w:r w:rsidRPr="002E7E2A">
        <w:rPr>
          <w:sz w:val="22"/>
          <w:szCs w:val="22"/>
        </w:rPr>
        <w:t xml:space="preserve">geodezyjnym z map zasadniczych. </w:t>
      </w:r>
    </w:p>
    <w:p w14:paraId="25D7B9F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067579" w14:textId="77777777" w:rsidR="001735C5" w:rsidRPr="002E7E2A" w:rsidRDefault="00FB541C">
      <w:pPr>
        <w:tabs>
          <w:tab w:val="center" w:pos="1755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5.13.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Metody </w:t>
      </w:r>
      <w:proofErr w:type="spellStart"/>
      <w:r w:rsidRPr="002E7E2A">
        <w:rPr>
          <w:sz w:val="22"/>
          <w:szCs w:val="22"/>
        </w:rPr>
        <w:t>bezrozkopowe</w:t>
      </w:r>
      <w:proofErr w:type="spellEnd"/>
      <w:r w:rsidRPr="002E7E2A">
        <w:rPr>
          <w:sz w:val="22"/>
          <w:szCs w:val="22"/>
        </w:rPr>
        <w:t xml:space="preserve"> </w:t>
      </w:r>
    </w:p>
    <w:p w14:paraId="72D591FF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Przeciski</w:t>
      </w:r>
      <w:proofErr w:type="spellEnd"/>
      <w:r w:rsidRPr="002E7E2A">
        <w:rPr>
          <w:sz w:val="22"/>
          <w:szCs w:val="22"/>
        </w:rPr>
        <w:t xml:space="preserve"> należy wykonać z rur przeznaczonych do metod </w:t>
      </w:r>
      <w:proofErr w:type="spellStart"/>
      <w:r w:rsidRPr="002E7E2A">
        <w:rPr>
          <w:sz w:val="22"/>
          <w:szCs w:val="22"/>
        </w:rPr>
        <w:t>bezrozkopowych</w:t>
      </w:r>
      <w:proofErr w:type="spellEnd"/>
      <w:r w:rsidRPr="002E7E2A">
        <w:rPr>
          <w:sz w:val="22"/>
          <w:szCs w:val="22"/>
        </w:rPr>
        <w:t xml:space="preserve">. Rury powinny odpowiadać średnicom podanym w dokumentacji, odpowiadać gatunkowi określonemu w dokumentacji projektowej i mieć </w:t>
      </w:r>
      <w:r w:rsidRPr="002E7E2A">
        <w:rPr>
          <w:sz w:val="22"/>
          <w:szCs w:val="22"/>
        </w:rPr>
        <w:t xml:space="preserve">trwale wybite oznakowanie. </w:t>
      </w:r>
    </w:p>
    <w:p w14:paraId="064EEB3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Rury należy odcinkami przeciskać z komory </w:t>
      </w:r>
      <w:proofErr w:type="spellStart"/>
      <w:r w:rsidRPr="002E7E2A">
        <w:rPr>
          <w:sz w:val="22"/>
          <w:szCs w:val="22"/>
        </w:rPr>
        <w:t>przeciskowej</w:t>
      </w:r>
      <w:proofErr w:type="spellEnd"/>
      <w:r w:rsidRPr="002E7E2A">
        <w:rPr>
          <w:sz w:val="22"/>
          <w:szCs w:val="22"/>
        </w:rPr>
        <w:t xml:space="preserve"> za pomocą maszyny do </w:t>
      </w:r>
      <w:proofErr w:type="spellStart"/>
      <w:r w:rsidRPr="002E7E2A">
        <w:rPr>
          <w:sz w:val="22"/>
          <w:szCs w:val="22"/>
        </w:rPr>
        <w:t>przecisków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 </w:t>
      </w:r>
    </w:p>
    <w:p w14:paraId="1CA1342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Długość odcinków zależy od możliwości wykonania długości komory </w:t>
      </w:r>
      <w:proofErr w:type="spellStart"/>
      <w:r w:rsidRPr="002E7E2A">
        <w:rPr>
          <w:sz w:val="22"/>
          <w:szCs w:val="22"/>
        </w:rPr>
        <w:t>przeciskowej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 </w:t>
      </w:r>
    </w:p>
    <w:p w14:paraId="6F5B94D6" w14:textId="77777777" w:rsidR="001735C5" w:rsidRPr="002E7E2A" w:rsidRDefault="00FB541C">
      <w:pPr>
        <w:ind w:left="-5" w:right="238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Łączenia poszczególnych odcinków rur </w:t>
      </w:r>
      <w:proofErr w:type="spellStart"/>
      <w:r w:rsidRPr="002E7E2A">
        <w:rPr>
          <w:sz w:val="22"/>
          <w:szCs w:val="22"/>
        </w:rPr>
        <w:t>przeciskowych</w:t>
      </w:r>
      <w:proofErr w:type="spellEnd"/>
      <w:r w:rsidRPr="002E7E2A">
        <w:rPr>
          <w:sz w:val="22"/>
          <w:szCs w:val="22"/>
        </w:rPr>
        <w:t xml:space="preserve"> należy dokonać zgodnie z wytycznymi producenta.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Rury </w:t>
      </w:r>
      <w:proofErr w:type="spellStart"/>
      <w:r w:rsidRPr="002E7E2A">
        <w:rPr>
          <w:sz w:val="22"/>
          <w:szCs w:val="22"/>
        </w:rPr>
        <w:t>przeciskowe</w:t>
      </w:r>
      <w:proofErr w:type="spellEnd"/>
      <w:r w:rsidRPr="002E7E2A">
        <w:rPr>
          <w:sz w:val="22"/>
          <w:szCs w:val="22"/>
        </w:rPr>
        <w:t xml:space="preserve"> w komorze </w:t>
      </w:r>
      <w:proofErr w:type="spellStart"/>
      <w:r w:rsidRPr="002E7E2A">
        <w:rPr>
          <w:sz w:val="22"/>
          <w:szCs w:val="22"/>
        </w:rPr>
        <w:t>przeciskowej</w:t>
      </w:r>
      <w:proofErr w:type="spellEnd"/>
      <w:r w:rsidRPr="002E7E2A">
        <w:rPr>
          <w:sz w:val="22"/>
          <w:szCs w:val="22"/>
        </w:rPr>
        <w:t xml:space="preserve"> należy ułożyć na podkładach ze spadkami podanymi w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dokumentacji projektowej na poziomie umożliwiającym wprowadzenie rury przewodowej na rzędnych </w:t>
      </w:r>
      <w:r w:rsidRPr="002E7E2A">
        <w:rPr>
          <w:sz w:val="22"/>
          <w:szCs w:val="22"/>
        </w:rPr>
        <w:t xml:space="preserve"> podanych w dokumentacji projektowej. </w:t>
      </w:r>
    </w:p>
    <w:p w14:paraId="2769C490" w14:textId="77777777" w:rsidR="001735C5" w:rsidRPr="002E7E2A" w:rsidRDefault="00FB541C">
      <w:pPr>
        <w:ind w:left="-5" w:right="749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Przeciski</w:t>
      </w:r>
      <w:proofErr w:type="spellEnd"/>
      <w:r w:rsidRPr="002E7E2A">
        <w:rPr>
          <w:sz w:val="22"/>
          <w:szCs w:val="22"/>
        </w:rPr>
        <w:t xml:space="preserve"> należy wykonywać za pomocą maszyn </w:t>
      </w:r>
      <w:proofErr w:type="spellStart"/>
      <w:r w:rsidRPr="002E7E2A">
        <w:rPr>
          <w:sz w:val="22"/>
          <w:szCs w:val="22"/>
        </w:rPr>
        <w:t>przeciskowych</w:t>
      </w:r>
      <w:proofErr w:type="spellEnd"/>
      <w:r w:rsidRPr="002E7E2A">
        <w:rPr>
          <w:sz w:val="22"/>
          <w:szCs w:val="22"/>
        </w:rPr>
        <w:t xml:space="preserve"> ustawionych w komorze </w:t>
      </w:r>
      <w:proofErr w:type="spellStart"/>
      <w:r w:rsidRPr="002E7E2A">
        <w:rPr>
          <w:sz w:val="22"/>
          <w:szCs w:val="22"/>
        </w:rPr>
        <w:t>przciskowej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Za zgodą Inżyniera przejścia pod przeszkodami mogą być wykonane za pomocą przewiertu.</w:t>
      </w:r>
      <w:r w:rsidRPr="002E7E2A">
        <w:rPr>
          <w:sz w:val="22"/>
          <w:szCs w:val="22"/>
        </w:rPr>
        <w:t xml:space="preserve"> </w:t>
      </w:r>
    </w:p>
    <w:p w14:paraId="1FA694A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A21B1E" w14:textId="77777777" w:rsidR="001735C5" w:rsidRPr="002E7E2A" w:rsidRDefault="00FB541C">
      <w:pPr>
        <w:numPr>
          <w:ilvl w:val="0"/>
          <w:numId w:val="23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69F7342C" w14:textId="77777777" w:rsidR="001735C5" w:rsidRPr="002E7E2A" w:rsidRDefault="00FB541C">
      <w:pPr>
        <w:numPr>
          <w:ilvl w:val="1"/>
          <w:numId w:val="23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4B9979D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kontroli jakości robót podano w ST </w:t>
      </w:r>
      <w:r w:rsidRPr="002E7E2A">
        <w:rPr>
          <w:sz w:val="22"/>
          <w:szCs w:val="22"/>
        </w:rPr>
        <w:t xml:space="preserve"> </w:t>
      </w:r>
    </w:p>
    <w:p w14:paraId="59E4F31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4FABF3" w14:textId="77777777" w:rsidR="001735C5" w:rsidRPr="002E7E2A" w:rsidRDefault="00FB541C">
      <w:pPr>
        <w:numPr>
          <w:ilvl w:val="1"/>
          <w:numId w:val="23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przed przystąpieniem do robót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Przed przystąpieniem do robót Wykonawca powinien: </w:t>
      </w:r>
      <w:r w:rsidRPr="002E7E2A">
        <w:rPr>
          <w:sz w:val="22"/>
          <w:szCs w:val="22"/>
        </w:rPr>
        <w:t xml:space="preserve"> </w:t>
      </w:r>
    </w:p>
    <w:p w14:paraId="6E84724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A1FED7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 uzyskać wymagane  dokumenty,  dopuszczające  wyroby  budowlane</w:t>
      </w:r>
      <w:r w:rsidRPr="002E7E2A">
        <w:rPr>
          <w:sz w:val="22"/>
          <w:szCs w:val="22"/>
        </w:rPr>
        <w:t xml:space="preserve"> do obrotu i powszechnego stosowania </w:t>
      </w:r>
    </w:p>
    <w:p w14:paraId="65E5135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(certyfikaty zgodności, deklaracje zgodności, ew. badania </w:t>
      </w:r>
      <w:r w:rsidRPr="002E7E2A">
        <w:rPr>
          <w:sz w:val="22"/>
          <w:szCs w:val="22"/>
        </w:rPr>
        <w:t xml:space="preserve"> </w:t>
      </w:r>
    </w:p>
    <w:p w14:paraId="2023E42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materiałów wykonane przez dostawców itp.), </w:t>
      </w:r>
      <w:r w:rsidRPr="002E7E2A">
        <w:rPr>
          <w:sz w:val="22"/>
          <w:szCs w:val="22"/>
        </w:rPr>
        <w:t xml:space="preserve"> </w:t>
      </w:r>
    </w:p>
    <w:p w14:paraId="1BF43CB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 sprawdzić cechy zewnętrzne  gotowych materiałów. </w:t>
      </w:r>
      <w:r w:rsidRPr="002E7E2A">
        <w:rPr>
          <w:sz w:val="22"/>
          <w:szCs w:val="22"/>
        </w:rPr>
        <w:t xml:space="preserve">  </w:t>
      </w:r>
    </w:p>
    <w:p w14:paraId="03CA8AE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Wszystkie dokumenty oraz wyniki badań Wykonawca przedstawia Inżynierowi do akceptacji. </w:t>
      </w:r>
      <w:r w:rsidRPr="002E7E2A">
        <w:rPr>
          <w:sz w:val="22"/>
          <w:szCs w:val="22"/>
        </w:rPr>
        <w:t xml:space="preserve"> </w:t>
      </w:r>
    </w:p>
    <w:p w14:paraId="0C3EB56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CC1035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 przystąpieniem do robót Wykonawca powinien wykonać</w:t>
      </w:r>
      <w:r w:rsidRPr="002E7E2A">
        <w:rPr>
          <w:sz w:val="22"/>
          <w:szCs w:val="22"/>
        </w:rPr>
        <w:t xml:space="preserve"> bad</w:t>
      </w:r>
      <w:r w:rsidRPr="002E7E2A">
        <w:rPr>
          <w:sz w:val="22"/>
          <w:szCs w:val="22"/>
        </w:rPr>
        <w:t>ania materiałów</w:t>
      </w:r>
      <w:r w:rsidRPr="002E7E2A">
        <w:rPr>
          <w:sz w:val="22"/>
          <w:szCs w:val="22"/>
        </w:rPr>
        <w:t xml:space="preserve"> do  betonu i zapraw i </w:t>
      </w:r>
      <w:r w:rsidRPr="002E7E2A">
        <w:rPr>
          <w:sz w:val="22"/>
          <w:szCs w:val="22"/>
        </w:rPr>
        <w:t>ustalić recepturę.</w:t>
      </w:r>
      <w:r w:rsidRPr="002E7E2A">
        <w:rPr>
          <w:sz w:val="22"/>
          <w:szCs w:val="22"/>
        </w:rPr>
        <w:t xml:space="preserve"> </w:t>
      </w:r>
    </w:p>
    <w:p w14:paraId="73A9BD7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D5E25B" w14:textId="77777777" w:rsidR="001735C5" w:rsidRPr="002E7E2A" w:rsidRDefault="00FB541C">
      <w:pPr>
        <w:numPr>
          <w:ilvl w:val="1"/>
          <w:numId w:val="23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Kontrola, pomiary i badania w czasie robót.</w:t>
      </w:r>
      <w:r w:rsidRPr="002E7E2A">
        <w:rPr>
          <w:sz w:val="22"/>
          <w:szCs w:val="22"/>
        </w:rPr>
        <w:t xml:space="preserve"> </w:t>
      </w:r>
    </w:p>
    <w:p w14:paraId="1559A763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Ko</w:t>
      </w:r>
      <w:r w:rsidRPr="002E7E2A">
        <w:rPr>
          <w:sz w:val="22"/>
          <w:szCs w:val="22"/>
        </w:rPr>
        <w:t>ntrola związana z wykonaniem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kanalizacji  deszczowej i urządzeń oczyszczających powinna być przeprowadzona w czasie wszystkich faz robót zgodnie z wymaganiami normy PN</w:t>
      </w:r>
      <w:r w:rsidRPr="002E7E2A">
        <w:rPr>
          <w:sz w:val="22"/>
          <w:szCs w:val="22"/>
        </w:rPr>
        <w:t>-EN  1610. Wyniki  przepro</w:t>
      </w:r>
      <w:r w:rsidRPr="002E7E2A">
        <w:rPr>
          <w:sz w:val="22"/>
          <w:szCs w:val="22"/>
        </w:rPr>
        <w:t>wadzonych badań należy uznać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za  dodatnie, jeżeli  wszystkie wymagania dla danej fazy robót zostały spełnione. Jeśli którekolwiek z wymagań nie zostało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spełnione, należy daną fazę robót uznać</w:t>
      </w:r>
      <w:r w:rsidRPr="002E7E2A">
        <w:rPr>
          <w:sz w:val="22"/>
          <w:szCs w:val="22"/>
        </w:rPr>
        <w:t xml:space="preserve"> za </w:t>
      </w:r>
      <w:r w:rsidRPr="002E7E2A">
        <w:rPr>
          <w:sz w:val="22"/>
          <w:szCs w:val="22"/>
        </w:rPr>
        <w:t>niezgodną z</w:t>
      </w:r>
      <w:r w:rsidRPr="002E7E2A">
        <w:rPr>
          <w:sz w:val="22"/>
          <w:szCs w:val="22"/>
        </w:rPr>
        <w:t xml:space="preserve"> wymaganiami  normy i  po wykonaniu poprawek </w:t>
      </w:r>
      <w:r w:rsidRPr="002E7E2A">
        <w:rPr>
          <w:sz w:val="22"/>
          <w:szCs w:val="22"/>
        </w:rPr>
        <w:t xml:space="preserve">przeprowadzić badania ponownie. </w:t>
      </w:r>
      <w:r w:rsidRPr="002E7E2A">
        <w:rPr>
          <w:sz w:val="22"/>
          <w:szCs w:val="22"/>
        </w:rPr>
        <w:t xml:space="preserve"> </w:t>
      </w:r>
    </w:p>
    <w:p w14:paraId="2B772A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Kontrola jakości Robót powinna obejmować następujące badania: </w:t>
      </w:r>
      <w:r w:rsidRPr="002E7E2A">
        <w:rPr>
          <w:sz w:val="22"/>
          <w:szCs w:val="22"/>
        </w:rPr>
        <w:t xml:space="preserve"> </w:t>
      </w:r>
    </w:p>
    <w:p w14:paraId="15B0D569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Sprawdzenie zgodności z Dokumentacją Projektową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polega na porównaniu wykonywanych bądź  wykonanych  </w:t>
      </w:r>
      <w:r w:rsidRPr="002E7E2A">
        <w:rPr>
          <w:sz w:val="22"/>
          <w:szCs w:val="22"/>
        </w:rPr>
        <w:t>rob</w:t>
      </w:r>
      <w:r w:rsidRPr="002E7E2A">
        <w:rPr>
          <w:sz w:val="22"/>
          <w:szCs w:val="22"/>
        </w:rPr>
        <w:t>ót  z  Dokumentacją  Projektową</w:t>
      </w:r>
      <w:r w:rsidRPr="002E7E2A">
        <w:rPr>
          <w:sz w:val="22"/>
          <w:szCs w:val="22"/>
        </w:rPr>
        <w:t xml:space="preserve"> oraz  na </w:t>
      </w:r>
      <w:r w:rsidRPr="002E7E2A">
        <w:rPr>
          <w:sz w:val="22"/>
          <w:szCs w:val="22"/>
        </w:rPr>
        <w:t xml:space="preserve">stwierdzeniu  wzajemnej zgodności na podstawie oględzin i pomiarów.  </w:t>
      </w:r>
      <w:r w:rsidRPr="002E7E2A">
        <w:rPr>
          <w:sz w:val="22"/>
          <w:szCs w:val="22"/>
        </w:rPr>
        <w:t xml:space="preserve"> </w:t>
      </w:r>
    </w:p>
    <w:p w14:paraId="3BF7CAB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Badania </w:t>
      </w:r>
      <w:r w:rsidRPr="002E7E2A">
        <w:rPr>
          <w:sz w:val="22"/>
          <w:szCs w:val="22"/>
          <w:u w:val="single" w:color="000000"/>
        </w:rPr>
        <w:t>wykopów  ot</w:t>
      </w:r>
      <w:r w:rsidRPr="002E7E2A">
        <w:rPr>
          <w:sz w:val="22"/>
          <w:szCs w:val="22"/>
          <w:u w:val="single" w:color="000000"/>
        </w:rPr>
        <w:t>wartych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 xml:space="preserve">obejmują  badania  materiałów  i  elementów obudowy, </w:t>
      </w:r>
      <w:r w:rsidRPr="002E7E2A">
        <w:rPr>
          <w:sz w:val="22"/>
          <w:szCs w:val="22"/>
        </w:rPr>
        <w:t xml:space="preserve">zabezpieczenia  </w:t>
      </w:r>
      <w:r w:rsidRPr="002E7E2A">
        <w:rPr>
          <w:sz w:val="22"/>
          <w:szCs w:val="22"/>
        </w:rPr>
        <w:t>wykopów  przed  zalaniem  wodą  z  opadów</w:t>
      </w:r>
      <w:r w:rsidRPr="002E7E2A">
        <w:rPr>
          <w:sz w:val="22"/>
          <w:szCs w:val="22"/>
        </w:rPr>
        <w:t xml:space="preserve">  atmosferycznych,  zachowanie </w:t>
      </w:r>
      <w:r w:rsidRPr="002E7E2A">
        <w:rPr>
          <w:sz w:val="22"/>
          <w:szCs w:val="22"/>
        </w:rPr>
        <w:t xml:space="preserve">warunków bezpieczeństwa pracy. </w:t>
      </w:r>
      <w:r w:rsidRPr="002E7E2A">
        <w:rPr>
          <w:sz w:val="22"/>
          <w:szCs w:val="22"/>
        </w:rPr>
        <w:t xml:space="preserve"> </w:t>
      </w:r>
    </w:p>
    <w:p w14:paraId="2C281FA7" w14:textId="77777777" w:rsidR="001735C5" w:rsidRPr="002E7E2A" w:rsidRDefault="00FB541C">
      <w:pPr>
        <w:numPr>
          <w:ilvl w:val="0"/>
          <w:numId w:val="24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wykopów otwartych obudowanych (umocnionych)</w:t>
      </w:r>
      <w:r w:rsidRPr="002E7E2A">
        <w:rPr>
          <w:sz w:val="22"/>
          <w:szCs w:val="22"/>
        </w:rPr>
        <w:t xml:space="preserve"> </w:t>
      </w:r>
    </w:p>
    <w:p w14:paraId="1A530F5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Badanie materiałów i elementów obudowy należy wykonać bezpośrednio na budowie przez oględziny zewnętrzne, porównując rodzaj materiałów z cechami podanymi w Dokumentacji Projektowej.</w:t>
      </w:r>
      <w:r w:rsidRPr="002E7E2A">
        <w:rPr>
          <w:sz w:val="22"/>
          <w:szCs w:val="22"/>
        </w:rPr>
        <w:t xml:space="preserve"> </w:t>
      </w:r>
    </w:p>
    <w:p w14:paraId="7F80C6AF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53235C" w14:textId="77777777" w:rsidR="001735C5" w:rsidRPr="002E7E2A" w:rsidRDefault="00FB541C">
      <w:pPr>
        <w:numPr>
          <w:ilvl w:val="0"/>
          <w:numId w:val="24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Sprawdzenie metod wykonania wykopów </w:t>
      </w:r>
      <w:r w:rsidRPr="002E7E2A">
        <w:rPr>
          <w:sz w:val="22"/>
          <w:szCs w:val="22"/>
        </w:rPr>
        <w:t xml:space="preserve"> </w:t>
      </w:r>
    </w:p>
    <w:p w14:paraId="3280369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Wykonuje się przez oględziny zewnętrzne i porównanie z Dokumentacją Projektową oraz użytkowanym sprzętem.</w:t>
      </w:r>
      <w:r w:rsidRPr="002E7E2A">
        <w:rPr>
          <w:sz w:val="22"/>
          <w:szCs w:val="22"/>
        </w:rPr>
        <w:t xml:space="preserve"> </w:t>
      </w:r>
    </w:p>
    <w:p w14:paraId="7BBB4B91" w14:textId="77777777" w:rsidR="001735C5" w:rsidRPr="002E7E2A" w:rsidRDefault="00FB541C">
      <w:pPr>
        <w:spacing w:line="259" w:lineRule="auto"/>
        <w:ind w:left="6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4EFE86" w14:textId="77777777" w:rsidR="001735C5" w:rsidRPr="002E7E2A" w:rsidRDefault="00FB541C">
      <w:pPr>
        <w:numPr>
          <w:ilvl w:val="0"/>
          <w:numId w:val="24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bezpiecznego nachylenia skarp wykopów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Przeprowadza się przez:</w:t>
      </w:r>
      <w:r w:rsidRPr="002E7E2A">
        <w:rPr>
          <w:sz w:val="22"/>
          <w:szCs w:val="22"/>
        </w:rPr>
        <w:t xml:space="preserve"> </w:t>
      </w:r>
    </w:p>
    <w:p w14:paraId="00873679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pomiar nachylenia skarp przy użyciu szablonu  i porównanie z Dokumentacją Projektową,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sprawdzenie odpływu wód opadowych z krawędzi wykopu przez oględziny zewnętrzne,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pomiar głębokości wykopu z dokładnością do 0,1 m.</w:t>
      </w:r>
      <w:r w:rsidRPr="002E7E2A">
        <w:rPr>
          <w:sz w:val="22"/>
          <w:szCs w:val="22"/>
        </w:rPr>
        <w:t xml:space="preserve"> </w:t>
      </w:r>
    </w:p>
    <w:p w14:paraId="5E4160A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0D24BB7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Badania podłoża naturalnego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przeprowadza się dla stwierdzenia czy grunt podłoża stanowi nienaruszony </w:t>
      </w:r>
      <w:r w:rsidRPr="002E7E2A">
        <w:rPr>
          <w:sz w:val="22"/>
          <w:szCs w:val="22"/>
        </w:rPr>
        <w:t xml:space="preserve">rodzimy grunt sypki, </w:t>
      </w:r>
      <w:r w:rsidRPr="002E7E2A">
        <w:rPr>
          <w:sz w:val="22"/>
          <w:szCs w:val="22"/>
        </w:rPr>
        <w:t xml:space="preserve">ma  naturalną wilgotność,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nie  został  podebrany, jest zgodny z określonymi warunkami w</w:t>
      </w:r>
      <w:r w:rsidRPr="002E7E2A">
        <w:rPr>
          <w:sz w:val="22"/>
          <w:szCs w:val="22"/>
        </w:rPr>
        <w:t xml:space="preserve"> Dokumentacji  Projektowej i odpowiada  wymaganiom normy PN-B-</w:t>
      </w:r>
      <w:r w:rsidRPr="002E7E2A">
        <w:rPr>
          <w:sz w:val="22"/>
          <w:szCs w:val="22"/>
        </w:rPr>
        <w:t>02480. W przypadku  niezgodności z warunkami  określonymi  w  Dokumentacji Projektowej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należy  przeprowadzić </w:t>
      </w:r>
      <w:r w:rsidRPr="002E7E2A">
        <w:rPr>
          <w:sz w:val="22"/>
          <w:szCs w:val="22"/>
        </w:rPr>
        <w:t>dodatkowe badania  wg PN-B</w:t>
      </w:r>
      <w:r w:rsidRPr="002E7E2A">
        <w:rPr>
          <w:sz w:val="22"/>
          <w:szCs w:val="22"/>
        </w:rPr>
        <w:t>03020 rodzaju i stopnia agresywności środowiska i wprowadzić korektę</w:t>
      </w:r>
      <w:r w:rsidRPr="002E7E2A">
        <w:rPr>
          <w:sz w:val="22"/>
          <w:szCs w:val="22"/>
        </w:rPr>
        <w:t xml:space="preserve"> w Dokumentacji Projektowej oraz </w:t>
      </w:r>
      <w:r w:rsidRPr="002E7E2A">
        <w:rPr>
          <w:sz w:val="22"/>
          <w:szCs w:val="22"/>
        </w:rPr>
        <w:t xml:space="preserve">przedstawić do akceptacji </w:t>
      </w:r>
      <w:r w:rsidRPr="002E7E2A">
        <w:rPr>
          <w:sz w:val="22"/>
          <w:szCs w:val="22"/>
        </w:rPr>
        <w:t xml:space="preserve">Inspektorowi Nadzoru.  </w:t>
      </w:r>
    </w:p>
    <w:p w14:paraId="55385AEF" w14:textId="77777777" w:rsidR="001735C5" w:rsidRPr="002E7E2A" w:rsidRDefault="00FB541C">
      <w:pPr>
        <w:numPr>
          <w:ilvl w:val="1"/>
          <w:numId w:val="25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prawidłowości wykonania podłoża naturalnego </w:t>
      </w:r>
      <w:r w:rsidRPr="002E7E2A">
        <w:rPr>
          <w:sz w:val="22"/>
          <w:szCs w:val="22"/>
        </w:rPr>
        <w:t xml:space="preserve"> </w:t>
      </w:r>
    </w:p>
    <w:p w14:paraId="6E055E1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Przeprowadza się przez oględziny zewnętrzne dla stwierdzenia, czy grunt podłoża odpowiada następującym </w:t>
      </w:r>
      <w:r w:rsidRPr="002E7E2A">
        <w:rPr>
          <w:sz w:val="22"/>
          <w:szCs w:val="22"/>
        </w:rPr>
        <w:t xml:space="preserve">wymaganiom: </w:t>
      </w:r>
    </w:p>
    <w:p w14:paraId="5EF754F9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ma naturalną wilgotność,</w:t>
      </w:r>
      <w:r w:rsidRPr="002E7E2A">
        <w:rPr>
          <w:sz w:val="22"/>
          <w:szCs w:val="22"/>
        </w:rPr>
        <w:t xml:space="preserve"> </w:t>
      </w:r>
    </w:p>
    <w:p w14:paraId="5183AC59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nie został podebrany, </w:t>
      </w:r>
      <w:r w:rsidRPr="002E7E2A">
        <w:rPr>
          <w:sz w:val="22"/>
          <w:szCs w:val="22"/>
        </w:rPr>
        <w:t xml:space="preserve"> </w:t>
      </w:r>
    </w:p>
    <w:p w14:paraId="4377AEA5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jest zgodny z określonym w dokumentacji.</w:t>
      </w:r>
      <w:r w:rsidRPr="002E7E2A">
        <w:rPr>
          <w:sz w:val="22"/>
          <w:szCs w:val="22"/>
        </w:rPr>
        <w:t xml:space="preserve"> </w:t>
      </w:r>
    </w:p>
    <w:p w14:paraId="6173C16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0CEDDD0" w14:textId="77777777" w:rsidR="001735C5" w:rsidRPr="002E7E2A" w:rsidRDefault="00FB541C">
      <w:pPr>
        <w:numPr>
          <w:ilvl w:val="1"/>
          <w:numId w:val="25"/>
        </w:numPr>
        <w:spacing w:line="242" w:lineRule="auto"/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grubości warstwy gruntu zapewniającej nienaruszalność struktury gruntu podłoża naturalnego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Przeprowadza się przez pomiar rzędnej dna wykopu przy użyciu niwelatora i łaty niwelatorem, z dokładnością do 1 cm i porównanie z rzędną dna wykopu wg Dokumentacji Projektowej należy wykonać w odstępach nie większych niż 30 m.  </w:t>
      </w:r>
      <w:r w:rsidRPr="002E7E2A">
        <w:rPr>
          <w:sz w:val="22"/>
          <w:szCs w:val="22"/>
        </w:rPr>
        <w:t xml:space="preserve"> </w:t>
      </w:r>
    </w:p>
    <w:p w14:paraId="0B204F28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18955CB" w14:textId="77777777" w:rsidR="001735C5" w:rsidRPr="002E7E2A" w:rsidRDefault="00FB541C">
      <w:pPr>
        <w:numPr>
          <w:ilvl w:val="1"/>
          <w:numId w:val="25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zabezpieczenia podłoża naturalnego</w:t>
      </w:r>
      <w:r w:rsidRPr="002E7E2A">
        <w:rPr>
          <w:sz w:val="22"/>
          <w:szCs w:val="22"/>
        </w:rPr>
        <w:t xml:space="preserve"> </w:t>
      </w:r>
    </w:p>
    <w:p w14:paraId="3CAD49A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wykonania podłoża naturalnego przed rozmyciem przez wody płynące przeprowadza się przez oględziny zewnętrzne.</w:t>
      </w:r>
      <w:r w:rsidRPr="002E7E2A">
        <w:rPr>
          <w:sz w:val="22"/>
          <w:szCs w:val="22"/>
        </w:rPr>
        <w:t xml:space="preserve"> </w:t>
      </w:r>
    </w:p>
    <w:p w14:paraId="5EEF5DB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Sprawdzenie wykonania zabezpieczenia przed dostępem i naporem wód gruntowych przeprowadza się przez wykonanie wykopu próbnego w podłożu naturalnym i pomiar głębokości zwierciadła wody gruntowej od poziomu podłoża naturalnego oraz grubość warstwy odsączającej z piasku z dokładnością do 1 cm. </w:t>
      </w:r>
      <w:r w:rsidRPr="002E7E2A">
        <w:rPr>
          <w:sz w:val="22"/>
          <w:szCs w:val="22"/>
        </w:rPr>
        <w:t xml:space="preserve"> </w:t>
      </w:r>
    </w:p>
    <w:p w14:paraId="1FEB0B5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Pomiar należy wykonać w odstępach nie większych niż 50 m. </w:t>
      </w:r>
      <w:r w:rsidRPr="002E7E2A">
        <w:rPr>
          <w:sz w:val="22"/>
          <w:szCs w:val="22"/>
        </w:rPr>
        <w:t xml:space="preserve"> </w:t>
      </w:r>
    </w:p>
    <w:p w14:paraId="171F3551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34D320E" w14:textId="77777777" w:rsidR="001735C5" w:rsidRPr="002E7E2A" w:rsidRDefault="00FB541C">
      <w:pPr>
        <w:numPr>
          <w:ilvl w:val="1"/>
          <w:numId w:val="25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drenażu poziomego</w:t>
      </w:r>
      <w:r w:rsidRPr="002E7E2A">
        <w:rPr>
          <w:sz w:val="22"/>
          <w:szCs w:val="22"/>
        </w:rPr>
        <w:t xml:space="preserve"> </w:t>
      </w:r>
    </w:p>
    <w:p w14:paraId="6385FD7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materiałów drenów i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filtracyjnej należy wykonać bezpośrednio na budowie przez oględziny zewnętrzne porównując rodzaj materiałów z cechami podanymi w Dokumentacji Projektowej.</w:t>
      </w:r>
      <w:r w:rsidRPr="002E7E2A">
        <w:rPr>
          <w:sz w:val="22"/>
          <w:szCs w:val="22"/>
        </w:rPr>
        <w:t xml:space="preserve"> </w:t>
      </w:r>
    </w:p>
    <w:p w14:paraId="2659381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przekroju drenażu przeprowadza się przez sprawdzenie wymiarów poprzecznych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filtracyjnej przez pomiar z dokładnością do 1 cm.</w:t>
      </w:r>
      <w:r w:rsidRPr="002E7E2A">
        <w:rPr>
          <w:sz w:val="22"/>
          <w:szCs w:val="22"/>
        </w:rPr>
        <w:t xml:space="preserve"> </w:t>
      </w:r>
    </w:p>
    <w:p w14:paraId="47C981E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zmiany kierunku drenażu w planie i zmiany przekroju przeprowadza się przez oględziny zewnętrzne, czy zostały wykonane w studzienkach zbiorczych. </w:t>
      </w:r>
      <w:r w:rsidRPr="002E7E2A">
        <w:rPr>
          <w:sz w:val="22"/>
          <w:szCs w:val="22"/>
        </w:rPr>
        <w:t xml:space="preserve"> </w:t>
      </w:r>
    </w:p>
    <w:p w14:paraId="18885F12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B3F035" w14:textId="77777777" w:rsidR="001735C5" w:rsidRPr="002E7E2A" w:rsidRDefault="00FB541C">
      <w:pPr>
        <w:numPr>
          <w:ilvl w:val="1"/>
          <w:numId w:val="25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w zakresie podłoża wzmocnionego  </w:t>
      </w:r>
      <w:r w:rsidRPr="002E7E2A">
        <w:rPr>
          <w:sz w:val="22"/>
          <w:szCs w:val="22"/>
        </w:rPr>
        <w:t xml:space="preserve"> </w:t>
      </w:r>
    </w:p>
    <w:p w14:paraId="0C1303B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Grubość podłoża piaskowego, żwirowego i betonowego przeprowadza się pod zewnętrznym obrysem dna rury przez oględziny i pomiar grubości i szerokości z dokładnością do 1 cm w trzech wybranych miejscach badanego </w:t>
      </w:r>
      <w:r w:rsidRPr="002E7E2A">
        <w:rPr>
          <w:sz w:val="22"/>
          <w:szCs w:val="22"/>
        </w:rPr>
        <w:t xml:space="preserve">odcinka. </w:t>
      </w:r>
    </w:p>
    <w:p w14:paraId="50822A8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CA5FC25" w14:textId="77777777" w:rsidR="001735C5" w:rsidRPr="002E7E2A" w:rsidRDefault="00FB541C">
      <w:pPr>
        <w:spacing w:after="4" w:line="249" w:lineRule="auto"/>
        <w:ind w:left="67" w:right="69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Badanie głębokości ułożenia przewodu i wielkości przykrycia</w:t>
      </w:r>
      <w:r w:rsidRPr="002E7E2A">
        <w:rPr>
          <w:sz w:val="22"/>
          <w:szCs w:val="22"/>
        </w:rPr>
        <w:t xml:space="preserve"> b</w:t>
      </w:r>
      <w:r w:rsidRPr="002E7E2A">
        <w:rPr>
          <w:sz w:val="22"/>
          <w:szCs w:val="22"/>
        </w:rPr>
        <w:t>adanie przeprowadza się przez pomiar:</w:t>
      </w:r>
      <w:r w:rsidRPr="002E7E2A">
        <w:rPr>
          <w:sz w:val="22"/>
          <w:szCs w:val="22"/>
        </w:rPr>
        <w:t xml:space="preserve"> </w:t>
      </w:r>
    </w:p>
    <w:p w14:paraId="76C6EA62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rzędnej podłoża przy użyciu niwelatora,</w:t>
      </w:r>
      <w:r w:rsidRPr="002E7E2A">
        <w:rPr>
          <w:sz w:val="22"/>
          <w:szCs w:val="22"/>
        </w:rPr>
        <w:t xml:space="preserve"> </w:t>
      </w:r>
    </w:p>
    <w:p w14:paraId="481AB4BA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wysokości przewodu w przekroju poprzecznym,</w:t>
      </w:r>
      <w:r w:rsidRPr="002E7E2A">
        <w:rPr>
          <w:sz w:val="22"/>
          <w:szCs w:val="22"/>
        </w:rPr>
        <w:t xml:space="preserve"> </w:t>
      </w:r>
    </w:p>
    <w:p w14:paraId="4394189D" w14:textId="77777777" w:rsidR="001735C5" w:rsidRPr="002E7E2A" w:rsidRDefault="00FB541C">
      <w:pPr>
        <w:numPr>
          <w:ilvl w:val="0"/>
          <w:numId w:val="25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obliczenie różnicy wysokości h, pomiędzy sumą wyników pomiarów jw., a rzędną projektowanego </w:t>
      </w:r>
      <w:r w:rsidRPr="002E7E2A">
        <w:rPr>
          <w:sz w:val="22"/>
          <w:szCs w:val="22"/>
        </w:rPr>
        <w:t xml:space="preserve"> terenu w danym punkcie. </w:t>
      </w:r>
    </w:p>
    <w:p w14:paraId="23811F1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92B050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lastRenderedPageBreak/>
        <w:t>Badania zasypu przewodu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sprowadza się do badania warst</w:t>
      </w:r>
      <w:r w:rsidRPr="002E7E2A">
        <w:rPr>
          <w:sz w:val="22"/>
          <w:szCs w:val="22"/>
        </w:rPr>
        <w:t xml:space="preserve">wy ochronnej zasypu, zasypu przewodu do powierzchni terenu.  </w:t>
      </w:r>
    </w:p>
    <w:p w14:paraId="3582C9A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7FB8CD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Badania warstwy ochronnej zasypu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należy wykonać przez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pomiar jego wysokości  nad wierzchem  kanału,  zbadanie  dotykiem  sypkości materiału  użytego do zasypu, skontrolowanie ubicia ziemi. Pomiar należy wykonać z dokładnością do 10 cm w miejscach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odległych od siebie nie więcej niż 80 m.</w:t>
      </w:r>
      <w:r w:rsidRPr="002E7E2A">
        <w:rPr>
          <w:sz w:val="22"/>
          <w:szCs w:val="22"/>
        </w:rPr>
        <w:t xml:space="preserve"> </w:t>
      </w:r>
    </w:p>
    <w:p w14:paraId="3FE1913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8C2DC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Badania nasypu stałego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sprowadza się </w:t>
      </w:r>
      <w:r w:rsidRPr="002E7E2A">
        <w:rPr>
          <w:sz w:val="22"/>
          <w:szCs w:val="22"/>
        </w:rPr>
        <w:t>do badania  z</w:t>
      </w:r>
      <w:r w:rsidRPr="002E7E2A">
        <w:rPr>
          <w:sz w:val="22"/>
          <w:szCs w:val="22"/>
        </w:rPr>
        <w:t xml:space="preserve">agęszczenia  gruntu  nasypowego wg  </w:t>
      </w:r>
      <w:r w:rsidRPr="002E7E2A">
        <w:rPr>
          <w:sz w:val="22"/>
          <w:szCs w:val="22"/>
        </w:rPr>
        <w:t xml:space="preserve">BN-8931-12, </w:t>
      </w:r>
      <w:r w:rsidRPr="002E7E2A">
        <w:rPr>
          <w:sz w:val="22"/>
          <w:szCs w:val="22"/>
        </w:rPr>
        <w:t xml:space="preserve">wilgotności zagęszczonego gruntu. </w:t>
      </w:r>
      <w:r w:rsidRPr="002E7E2A">
        <w:rPr>
          <w:sz w:val="22"/>
          <w:szCs w:val="22"/>
        </w:rPr>
        <w:t xml:space="preserve"> </w:t>
      </w:r>
    </w:p>
    <w:p w14:paraId="5BC482A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CD63C2F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Badania podłoża wzmocnionego</w:t>
      </w:r>
      <w:r w:rsidRPr="002E7E2A">
        <w:rPr>
          <w:sz w:val="22"/>
          <w:szCs w:val="22"/>
        </w:rPr>
        <w:t xml:space="preserve">  przeprowadza </w:t>
      </w:r>
      <w:r w:rsidRPr="002E7E2A">
        <w:rPr>
          <w:sz w:val="22"/>
          <w:szCs w:val="22"/>
        </w:rPr>
        <w:t>się przez oględziny  zewnętrzne i</w:t>
      </w:r>
      <w:r w:rsidRPr="002E7E2A">
        <w:rPr>
          <w:sz w:val="22"/>
          <w:szCs w:val="22"/>
        </w:rPr>
        <w:t xml:space="preserve"> obmiar, przy </w:t>
      </w:r>
      <w:r w:rsidRPr="002E7E2A">
        <w:rPr>
          <w:sz w:val="22"/>
          <w:szCs w:val="22"/>
        </w:rPr>
        <w:t>czym  grubość  podłoża  należy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 xml:space="preserve">wykonać w trzech wybranych miejscach  badanego odcinka </w:t>
      </w:r>
      <w:proofErr w:type="spellStart"/>
      <w:r w:rsidRPr="002E7E2A">
        <w:rPr>
          <w:sz w:val="22"/>
          <w:szCs w:val="22"/>
        </w:rPr>
        <w:t>podłożaz</w:t>
      </w:r>
      <w:proofErr w:type="spellEnd"/>
      <w:r w:rsidRPr="002E7E2A">
        <w:rPr>
          <w:sz w:val="22"/>
          <w:szCs w:val="22"/>
        </w:rPr>
        <w:t xml:space="preserve"> dokładnością do 3 cm. Badanie to obejmuje ponadto usytuowanie podłoża w planie, rzędne podłoża i głębokość ułożenia podłoża. </w:t>
      </w:r>
      <w:r w:rsidRPr="002E7E2A">
        <w:rPr>
          <w:sz w:val="22"/>
          <w:szCs w:val="22"/>
        </w:rPr>
        <w:t xml:space="preserve"> </w:t>
      </w:r>
    </w:p>
    <w:p w14:paraId="61CF8AE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11743F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Badanie materiałów</w:t>
      </w:r>
      <w:r w:rsidRPr="002E7E2A">
        <w:rPr>
          <w:sz w:val="22"/>
          <w:szCs w:val="22"/>
        </w:rPr>
        <w:t xml:space="preserve"> u</w:t>
      </w:r>
      <w:r w:rsidRPr="002E7E2A">
        <w:rPr>
          <w:sz w:val="22"/>
          <w:szCs w:val="22"/>
        </w:rPr>
        <w:t xml:space="preserve">żytych do budowy  kanalizacji i urządzeń  oczyszczających następuje przez  porównanie ich cech z  wymaganiami określonymi w </w:t>
      </w:r>
      <w:r w:rsidRPr="002E7E2A">
        <w:rPr>
          <w:sz w:val="22"/>
          <w:szCs w:val="22"/>
        </w:rPr>
        <w:t>Dokumentacji  Projektowej</w:t>
      </w:r>
      <w:r w:rsidRPr="002E7E2A">
        <w:rPr>
          <w:sz w:val="22"/>
          <w:szCs w:val="22"/>
        </w:rPr>
        <w:t>, w tym: na podstawie dokumentów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określających  jakość  wbudowanych materiałów i porównanie ich cech z normami</w:t>
      </w:r>
      <w:r w:rsidRPr="002E7E2A">
        <w:rPr>
          <w:sz w:val="22"/>
          <w:szCs w:val="22"/>
        </w:rPr>
        <w:t xml:space="preserve"> przedmiotowymi,  atestami  </w:t>
      </w:r>
      <w:r w:rsidRPr="002E7E2A">
        <w:rPr>
          <w:sz w:val="22"/>
          <w:szCs w:val="22"/>
        </w:rPr>
        <w:t>producentów  oraz bezpośrednio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na  budowie  przez  oględziny zewnętrzne lub przez odpowiednie badania </w:t>
      </w:r>
      <w:r w:rsidRPr="002E7E2A">
        <w:rPr>
          <w:sz w:val="22"/>
          <w:szCs w:val="22"/>
        </w:rPr>
        <w:t xml:space="preserve">specjalistyczne.  </w:t>
      </w:r>
    </w:p>
    <w:p w14:paraId="22A5800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2DA98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Badania w zakresie  przewodu, studzienek, </w:t>
      </w:r>
      <w:r w:rsidRPr="002E7E2A">
        <w:rPr>
          <w:sz w:val="22"/>
          <w:szCs w:val="22"/>
          <w:u w:val="single" w:color="000000"/>
        </w:rPr>
        <w:t>separatorów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 xml:space="preserve">obejmują  czynności wstępne sprowadzające się do pomiaru w planie i w profilu, badanie połączenia rur i prefabrykatów. Ułożenie przewodu na podłożu naturalnym i wzmocnionym powinno zapewnić ścisłe oparcie rur na całej długości podłoża Sprawdzenie  wykonania połączeń rur i prefabrykatów należy przeprowadzić przez oględziny zewnętrzne. Sprawdzenie działania zasuw. </w:t>
      </w:r>
      <w:r w:rsidRPr="002E7E2A">
        <w:rPr>
          <w:sz w:val="22"/>
          <w:szCs w:val="22"/>
        </w:rPr>
        <w:t xml:space="preserve"> </w:t>
      </w:r>
    </w:p>
    <w:p w14:paraId="6CCD1B65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A0E7DB" w14:textId="77777777" w:rsidR="001735C5" w:rsidRPr="002E7E2A" w:rsidRDefault="00FB541C">
      <w:pPr>
        <w:numPr>
          <w:ilvl w:val="0"/>
          <w:numId w:val="26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ułożenia przewodu</w:t>
      </w:r>
      <w:r w:rsidRPr="002E7E2A">
        <w:rPr>
          <w:sz w:val="22"/>
          <w:szCs w:val="22"/>
        </w:rPr>
        <w:t xml:space="preserve"> </w:t>
      </w:r>
    </w:p>
    <w:p w14:paraId="1EEB814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Badanie ułożenia przewodu na podłożu polega na sprawdzeniu oparcia przewodu wzdłuż całej długości i na szerokości co najmniej 1/4 obwodu rury, symetrycznie do ich osi. Badanie należy przeprowadzić przez oględziny zewnętrzne.</w:t>
      </w:r>
      <w:r w:rsidRPr="002E7E2A">
        <w:rPr>
          <w:sz w:val="22"/>
          <w:szCs w:val="22"/>
        </w:rPr>
        <w:t xml:space="preserve"> </w:t>
      </w:r>
    </w:p>
    <w:p w14:paraId="4BCAFD32" w14:textId="77777777" w:rsidR="001735C5" w:rsidRPr="002E7E2A" w:rsidRDefault="00FB541C">
      <w:pPr>
        <w:spacing w:after="6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604BCB" w14:textId="77777777" w:rsidR="001735C5" w:rsidRPr="002E7E2A" w:rsidRDefault="00FB541C">
      <w:pPr>
        <w:numPr>
          <w:ilvl w:val="0"/>
          <w:numId w:val="26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ułożenia przewodu w planie</w:t>
      </w:r>
      <w:r w:rsidRPr="002E7E2A">
        <w:rPr>
          <w:sz w:val="22"/>
          <w:szCs w:val="22"/>
        </w:rPr>
        <w:t xml:space="preserve"> </w:t>
      </w:r>
    </w:p>
    <w:p w14:paraId="1A4882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polega na sprawdzeniu kierunku osi przewodu wykonanego według Dokumentacji Projektowej  w trzech wybranych miejscach badanego kanału </w:t>
      </w:r>
      <w:proofErr w:type="spellStart"/>
      <w:r w:rsidRPr="002E7E2A">
        <w:rPr>
          <w:sz w:val="22"/>
          <w:szCs w:val="22"/>
        </w:rPr>
        <w:t>nieprzełazowego</w:t>
      </w:r>
      <w:proofErr w:type="spellEnd"/>
      <w:r w:rsidRPr="002E7E2A">
        <w:rPr>
          <w:sz w:val="22"/>
          <w:szCs w:val="22"/>
        </w:rPr>
        <w:t>. Dokładność wykonania 5cm</w:t>
      </w:r>
      <w:r w:rsidRPr="002E7E2A">
        <w:rPr>
          <w:rFonts w:eastAsia="Segoe UI Symbol"/>
          <w:sz w:val="22"/>
          <w:szCs w:val="22"/>
        </w:rPr>
        <w:t></w:t>
      </w:r>
      <w:r w:rsidRPr="002E7E2A">
        <w:rPr>
          <w:sz w:val="22"/>
          <w:szCs w:val="22"/>
        </w:rPr>
        <w:t xml:space="preserve"> 10cm.  </w:t>
      </w:r>
    </w:p>
    <w:p w14:paraId="6ABFE3EA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9765D1" w14:textId="77777777" w:rsidR="001735C5" w:rsidRPr="002E7E2A" w:rsidRDefault="00FB541C">
      <w:pPr>
        <w:numPr>
          <w:ilvl w:val="0"/>
          <w:numId w:val="26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ułożenia przewodu w profilu</w:t>
      </w:r>
      <w:r w:rsidRPr="002E7E2A">
        <w:rPr>
          <w:sz w:val="22"/>
          <w:szCs w:val="22"/>
        </w:rPr>
        <w:t xml:space="preserve"> </w:t>
      </w:r>
    </w:p>
    <w:p w14:paraId="7129ECA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polega na sprawdzeniu rzędnych kolejnych studzienek przez pomiar i porównanie z rzędnymi w Dokumentacji Projektowej lub przez pomiar rzędnych w dowolnie wybranych punktach przewodu po jego wierzchu poza złączami rur i porównanie z wyliczonymi rzędnymi według Dokumentacji Projektowej. Pomiaru dokonać w trzech wybranych punktach badanego odcinka przewodu. Dokładność wykonania 1cm </w:t>
      </w:r>
      <w:r w:rsidRPr="002E7E2A">
        <w:rPr>
          <w:rFonts w:eastAsia="Segoe UI Symbol"/>
          <w:sz w:val="22"/>
          <w:szCs w:val="22"/>
        </w:rPr>
        <w:t></w:t>
      </w:r>
      <w:r w:rsidRPr="002E7E2A">
        <w:rPr>
          <w:sz w:val="22"/>
          <w:szCs w:val="22"/>
        </w:rPr>
        <w:t xml:space="preserve"> 5cm. </w:t>
      </w:r>
    </w:p>
    <w:p w14:paraId="70688175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3B47BB" w14:textId="77777777" w:rsidR="001735C5" w:rsidRPr="002E7E2A" w:rsidRDefault="00FB541C">
      <w:pPr>
        <w:numPr>
          <w:ilvl w:val="0"/>
          <w:numId w:val="26"/>
        </w:numPr>
        <w:spacing w:after="4" w:line="249" w:lineRule="auto"/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wykonania zmiany kierunku przewodu w planie i profilu </w:t>
      </w:r>
    </w:p>
    <w:p w14:paraId="213BD63C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Badanie wykonania zmiany kierunku ułożonego przewodu w planie i profilu należy przeprowadzić w studzienkach przez oględziny zewnętrzne oraz pomiary. Pomiar promienia łuku oraz gabarytów studzienek wykonuje się przy użyciu taśmy stalowej i miarki. Dokładność wykonania do 5 cm. </w:t>
      </w:r>
      <w:r w:rsidRPr="002E7E2A">
        <w:rPr>
          <w:sz w:val="22"/>
          <w:szCs w:val="22"/>
        </w:rPr>
        <w:t xml:space="preserve"> </w:t>
      </w:r>
    </w:p>
    <w:p w14:paraId="0F9674AC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0698CB" w14:textId="77777777" w:rsidR="001735C5" w:rsidRPr="002E7E2A" w:rsidRDefault="00FB541C">
      <w:pPr>
        <w:numPr>
          <w:ilvl w:val="0"/>
          <w:numId w:val="26"/>
        </w:numPr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t>Badanie połączenia rur i prefabrykatów</w:t>
      </w:r>
      <w:r w:rsidRPr="002E7E2A">
        <w:rPr>
          <w:sz w:val="22"/>
          <w:szCs w:val="22"/>
        </w:rPr>
        <w:t xml:space="preserve"> </w:t>
      </w:r>
    </w:p>
    <w:p w14:paraId="0A2060F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wykonania połączeń  należy przeprowadzić przez oględziny zewnęt</w:t>
      </w:r>
      <w:r w:rsidRPr="002E7E2A">
        <w:rPr>
          <w:sz w:val="22"/>
          <w:szCs w:val="22"/>
        </w:rPr>
        <w:t xml:space="preserve">rzne. </w:t>
      </w:r>
    </w:p>
    <w:p w14:paraId="1734A692" w14:textId="77777777" w:rsidR="001735C5" w:rsidRPr="002E7E2A" w:rsidRDefault="00FB541C">
      <w:pPr>
        <w:spacing w:after="6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9E6E36A" w14:textId="77777777" w:rsidR="001735C5" w:rsidRPr="002E7E2A" w:rsidRDefault="00FB541C">
      <w:pPr>
        <w:numPr>
          <w:ilvl w:val="0"/>
          <w:numId w:val="26"/>
        </w:numPr>
        <w:spacing w:after="4" w:line="249" w:lineRule="auto"/>
        <w:ind w:right="14" w:firstLine="36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Badanie odbiorcze studzienek </w:t>
      </w:r>
      <w:r w:rsidRPr="002E7E2A">
        <w:rPr>
          <w:sz w:val="22"/>
          <w:szCs w:val="22"/>
        </w:rPr>
        <w:t>Badania te polegają na:</w:t>
      </w:r>
      <w:r w:rsidRPr="002E7E2A">
        <w:rPr>
          <w:sz w:val="22"/>
          <w:szCs w:val="22"/>
        </w:rPr>
        <w:t xml:space="preserve"> </w:t>
      </w:r>
    </w:p>
    <w:p w14:paraId="09AF3214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sprawdzeniu przez oględziny zewnętrzne, pomiar odległości od przewodów oraz kabli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i porównanie z normatywną odległością,</w:t>
      </w:r>
      <w:r w:rsidRPr="002E7E2A">
        <w:rPr>
          <w:sz w:val="22"/>
          <w:szCs w:val="22"/>
        </w:rPr>
        <w:t xml:space="preserve"> </w:t>
      </w:r>
    </w:p>
    <w:p w14:paraId="2120D134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wykonania dna studzienki przez oględziny zewnętrzne,</w:t>
      </w:r>
      <w:r w:rsidRPr="002E7E2A">
        <w:rPr>
          <w:sz w:val="22"/>
          <w:szCs w:val="22"/>
        </w:rPr>
        <w:t xml:space="preserve"> </w:t>
      </w:r>
    </w:p>
    <w:p w14:paraId="03068A9E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sprawdzeniu wykonania ścian studzienki przez oględziny zewnętrzne, </w:t>
      </w:r>
      <w:r w:rsidRPr="002E7E2A">
        <w:rPr>
          <w:sz w:val="22"/>
          <w:szCs w:val="22"/>
        </w:rPr>
        <w:t xml:space="preserve"> </w:t>
      </w:r>
    </w:p>
    <w:p w14:paraId="2D0070E5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przejścia kanału przez ściany studzienki przez oględziny zewnętrzne,</w:t>
      </w:r>
      <w:r w:rsidRPr="002E7E2A">
        <w:rPr>
          <w:sz w:val="22"/>
          <w:szCs w:val="22"/>
        </w:rPr>
        <w:t xml:space="preserve"> </w:t>
      </w:r>
    </w:p>
    <w:p w14:paraId="04F7BC17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włazu kanałowego należy przeprowadzić przez pomiar odległości krawędzi otworu, od wewnętrznej powierzchni ściany, oraz zastosowania właściwego typu włazu,</w:t>
      </w:r>
      <w:r w:rsidRPr="002E7E2A">
        <w:rPr>
          <w:sz w:val="22"/>
          <w:szCs w:val="22"/>
        </w:rPr>
        <w:t xml:space="preserve"> </w:t>
      </w:r>
    </w:p>
    <w:p w14:paraId="2EF77FFE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sprawdzenie stopni </w:t>
      </w:r>
      <w:proofErr w:type="spellStart"/>
      <w:r w:rsidRPr="002E7E2A">
        <w:rPr>
          <w:sz w:val="22"/>
          <w:szCs w:val="22"/>
        </w:rPr>
        <w:t>złazowych</w:t>
      </w:r>
      <w:proofErr w:type="spellEnd"/>
      <w:r w:rsidRPr="002E7E2A">
        <w:rPr>
          <w:sz w:val="22"/>
          <w:szCs w:val="22"/>
        </w:rPr>
        <w:t xml:space="preserve"> polega na skontrolowaniu zamocowania ich w ścianie, </w:t>
      </w:r>
      <w:r w:rsidRPr="002E7E2A">
        <w:rPr>
          <w:sz w:val="22"/>
          <w:szCs w:val="22"/>
        </w:rPr>
        <w:t xml:space="preserve"> </w:t>
      </w:r>
    </w:p>
    <w:p w14:paraId="67F6119B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pomiarze odstępów pionowych i poziomych, oraz poziomego położenia górnej powierzchni stopni,</w:t>
      </w:r>
      <w:r w:rsidRPr="002E7E2A">
        <w:rPr>
          <w:sz w:val="22"/>
          <w:szCs w:val="22"/>
        </w:rPr>
        <w:t xml:space="preserve"> </w:t>
      </w:r>
    </w:p>
    <w:p w14:paraId="660E5B72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komina włazowego należy przeprowadzić przez oględziny zewnętrzne,</w:t>
      </w:r>
      <w:r w:rsidRPr="002E7E2A">
        <w:rPr>
          <w:sz w:val="22"/>
          <w:szCs w:val="22"/>
        </w:rPr>
        <w:t xml:space="preserve"> </w:t>
      </w:r>
    </w:p>
    <w:p w14:paraId="4FD71315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studzienki kaskadowej przez oględziny zewnętrzne,</w:t>
      </w:r>
      <w:r w:rsidRPr="002E7E2A">
        <w:rPr>
          <w:sz w:val="22"/>
          <w:szCs w:val="22"/>
        </w:rPr>
        <w:t xml:space="preserve"> </w:t>
      </w:r>
    </w:p>
    <w:p w14:paraId="0903F156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sprawdzeniu studzienki z zastawkami przez oględziny zewnętrzne,</w:t>
      </w:r>
      <w:r w:rsidRPr="002E7E2A">
        <w:rPr>
          <w:sz w:val="22"/>
          <w:szCs w:val="22"/>
        </w:rPr>
        <w:t xml:space="preserve"> </w:t>
      </w:r>
    </w:p>
    <w:p w14:paraId="774E2883" w14:textId="77777777" w:rsidR="001735C5" w:rsidRPr="002E7E2A" w:rsidRDefault="00FB541C">
      <w:pPr>
        <w:numPr>
          <w:ilvl w:val="0"/>
          <w:numId w:val="27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sprawdzenie prawidłowości montażu oraz działania zastawek kanałowych.</w:t>
      </w:r>
      <w:r w:rsidRPr="002E7E2A">
        <w:rPr>
          <w:sz w:val="22"/>
          <w:szCs w:val="22"/>
        </w:rPr>
        <w:t xml:space="preserve"> </w:t>
      </w:r>
    </w:p>
    <w:p w14:paraId="0C75133E" w14:textId="77777777" w:rsidR="001735C5" w:rsidRPr="002E7E2A" w:rsidRDefault="00FB541C">
      <w:pPr>
        <w:numPr>
          <w:ilvl w:val="0"/>
          <w:numId w:val="27"/>
        </w:numPr>
        <w:spacing w:line="242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badania zabezpieczenia przewodu i studzienek przed korozją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badanie przeprowadza się po próbach </w:t>
      </w:r>
      <w:proofErr w:type="spellStart"/>
      <w:r w:rsidRPr="002E7E2A">
        <w:rPr>
          <w:sz w:val="22"/>
          <w:szCs w:val="22"/>
        </w:rPr>
        <w:t>szczelności.Izolację</w:t>
      </w:r>
      <w:proofErr w:type="spellEnd"/>
      <w:r w:rsidRPr="002E7E2A">
        <w:rPr>
          <w:sz w:val="22"/>
          <w:szCs w:val="22"/>
        </w:rPr>
        <w:t xml:space="preserve"> zewnętrzną powierzchni rur ścian studzienek należy opukać młotkiem drewnianym dla stwierdzenia, czy przylega trwale na całej </w:t>
      </w:r>
      <w:proofErr w:type="spellStart"/>
      <w:r w:rsidRPr="002E7E2A">
        <w:rPr>
          <w:sz w:val="22"/>
          <w:szCs w:val="22"/>
        </w:rPr>
        <w:t>powierzchni.Zmierzyć</w:t>
      </w:r>
      <w:proofErr w:type="spellEnd"/>
      <w:r w:rsidRPr="002E7E2A">
        <w:rPr>
          <w:sz w:val="22"/>
          <w:szCs w:val="22"/>
        </w:rPr>
        <w:t xml:space="preserve"> wysokość położenia izolacji ponad poziomem zwierciadła wody </w:t>
      </w:r>
      <w:proofErr w:type="spellStart"/>
      <w:r w:rsidRPr="002E7E2A">
        <w:rPr>
          <w:sz w:val="22"/>
          <w:szCs w:val="22"/>
        </w:rPr>
        <w:t>gruntowej.Pomiary</w:t>
      </w:r>
      <w:proofErr w:type="spellEnd"/>
      <w:r w:rsidRPr="002E7E2A">
        <w:rPr>
          <w:sz w:val="22"/>
          <w:szCs w:val="22"/>
        </w:rPr>
        <w:t xml:space="preserve"> wykonać z dokładnością do 1 cm. </w:t>
      </w:r>
      <w:r w:rsidRPr="002E7E2A">
        <w:rPr>
          <w:sz w:val="22"/>
          <w:szCs w:val="22"/>
        </w:rPr>
        <w:t xml:space="preserve"> </w:t>
      </w:r>
    </w:p>
    <w:p w14:paraId="026FE980" w14:textId="77777777" w:rsidR="001735C5" w:rsidRPr="002E7E2A" w:rsidRDefault="00FB541C">
      <w:pPr>
        <w:spacing w:after="0" w:line="259" w:lineRule="auto"/>
        <w:ind w:left="413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5D7AEA" w14:textId="77777777" w:rsidR="001735C5" w:rsidRPr="002E7E2A" w:rsidRDefault="00FB541C">
      <w:pPr>
        <w:ind w:left="-5" w:right="1405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Próba ciśnieniowa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każdy  odcinek sieci</w:t>
      </w:r>
      <w:r w:rsidRPr="002E7E2A">
        <w:rPr>
          <w:sz w:val="22"/>
          <w:szCs w:val="22"/>
        </w:rPr>
        <w:t xml:space="preserve"> kanali</w:t>
      </w:r>
      <w:r w:rsidRPr="002E7E2A">
        <w:rPr>
          <w:sz w:val="22"/>
          <w:szCs w:val="22"/>
        </w:rPr>
        <w:t>zacji tłocznej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należy  poddać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próbie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ciśnieniowej wg PN</w:t>
      </w:r>
      <w:r w:rsidRPr="002E7E2A">
        <w:rPr>
          <w:sz w:val="22"/>
          <w:szCs w:val="22"/>
        </w:rPr>
        <w:t xml:space="preserve">-B-10725.  </w:t>
      </w:r>
    </w:p>
    <w:p w14:paraId="0F412B5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2797C5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Badanie </w:t>
      </w:r>
      <w:r w:rsidRPr="002E7E2A">
        <w:rPr>
          <w:sz w:val="22"/>
          <w:szCs w:val="22"/>
          <w:u w:val="single" w:color="000000"/>
        </w:rPr>
        <w:t>szczelności</w:t>
      </w:r>
      <w:r w:rsidRPr="002E7E2A">
        <w:rPr>
          <w:sz w:val="22"/>
          <w:szCs w:val="22"/>
        </w:rPr>
        <w:t xml:space="preserve"> odcinka </w:t>
      </w:r>
      <w:r w:rsidRPr="002E7E2A">
        <w:rPr>
          <w:sz w:val="22"/>
          <w:szCs w:val="22"/>
        </w:rPr>
        <w:t xml:space="preserve">przewodu na </w:t>
      </w:r>
      <w:proofErr w:type="spellStart"/>
      <w:r w:rsidRPr="002E7E2A">
        <w:rPr>
          <w:sz w:val="22"/>
          <w:szCs w:val="22"/>
        </w:rPr>
        <w:t>eksfiltrację</w:t>
      </w:r>
      <w:proofErr w:type="spellEnd"/>
      <w:r w:rsidRPr="002E7E2A">
        <w:rPr>
          <w:sz w:val="22"/>
          <w:szCs w:val="22"/>
        </w:rPr>
        <w:t xml:space="preserve"> i</w:t>
      </w:r>
      <w:r w:rsidRPr="002E7E2A">
        <w:rPr>
          <w:sz w:val="22"/>
          <w:szCs w:val="22"/>
        </w:rPr>
        <w:t xml:space="preserve"> i</w:t>
      </w:r>
      <w:r w:rsidRPr="002E7E2A">
        <w:rPr>
          <w:sz w:val="22"/>
          <w:szCs w:val="22"/>
        </w:rPr>
        <w:t xml:space="preserve">nfiltrację </w:t>
      </w:r>
      <w:r w:rsidRPr="002E7E2A">
        <w:rPr>
          <w:sz w:val="22"/>
          <w:szCs w:val="22"/>
        </w:rPr>
        <w:t xml:space="preserve">zgodnie z PN  EN 1610. </w:t>
      </w:r>
      <w:r w:rsidRPr="002E7E2A">
        <w:rPr>
          <w:sz w:val="22"/>
          <w:szCs w:val="22"/>
        </w:rPr>
        <w:t>Dopuszcza się zastąpienie</w:t>
      </w:r>
      <w:r w:rsidRPr="002E7E2A">
        <w:rPr>
          <w:sz w:val="22"/>
          <w:szCs w:val="22"/>
        </w:rPr>
        <w:t xml:space="preserve"> badania szczelno</w:t>
      </w:r>
      <w:r w:rsidRPr="002E7E2A">
        <w:rPr>
          <w:sz w:val="22"/>
          <w:szCs w:val="22"/>
        </w:rPr>
        <w:t xml:space="preserve">ści przez napełnienie wodą, </w:t>
      </w:r>
      <w:r w:rsidRPr="002E7E2A">
        <w:rPr>
          <w:sz w:val="22"/>
          <w:szCs w:val="22"/>
        </w:rPr>
        <w:t xml:space="preserve">przez </w:t>
      </w:r>
      <w:r w:rsidRPr="002E7E2A">
        <w:rPr>
          <w:sz w:val="22"/>
          <w:szCs w:val="22"/>
        </w:rPr>
        <w:t>inspekcję kamerą poszczególnych odcinków.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Badanie szczelności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szczelność kanału wraz z podłączeniami i studzienkami kanalizacyjnymi należy zbadać zgodnie z normą PN</w:t>
      </w:r>
      <w:r w:rsidRPr="002E7E2A">
        <w:rPr>
          <w:sz w:val="22"/>
          <w:szCs w:val="22"/>
        </w:rPr>
        <w:t xml:space="preserve">-EN 1610: 2002. </w:t>
      </w:r>
    </w:p>
    <w:p w14:paraId="53F6362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87A0D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Badania </w:t>
      </w:r>
      <w:r w:rsidRPr="002E7E2A">
        <w:rPr>
          <w:sz w:val="22"/>
          <w:szCs w:val="22"/>
          <w:u w:val="single" w:color="000000"/>
        </w:rPr>
        <w:t>w zakresie montażu</w:t>
      </w:r>
      <w:r w:rsidRPr="002E7E2A">
        <w:rPr>
          <w:sz w:val="22"/>
          <w:szCs w:val="22"/>
          <w:u w:val="single" w:color="000000"/>
        </w:rPr>
        <w:t xml:space="preserve"> </w:t>
      </w:r>
      <w:r w:rsidRPr="002E7E2A">
        <w:rPr>
          <w:sz w:val="22"/>
          <w:szCs w:val="22"/>
          <w:u w:val="single" w:color="000000"/>
        </w:rPr>
        <w:t>separatorów</w:t>
      </w:r>
      <w:r w:rsidRPr="002E7E2A">
        <w:rPr>
          <w:sz w:val="22"/>
          <w:szCs w:val="22"/>
          <w:u w:val="single" w:color="000000"/>
        </w:rPr>
        <w:t xml:space="preserve"> </w:t>
      </w:r>
      <w:r w:rsidRPr="002E7E2A">
        <w:rPr>
          <w:sz w:val="22"/>
          <w:szCs w:val="22"/>
          <w:u w:val="single" w:color="000000"/>
        </w:rPr>
        <w:t>oraz osadników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należy wykonać zgodnie z</w:t>
      </w:r>
      <w:r w:rsidRPr="002E7E2A">
        <w:rPr>
          <w:sz w:val="22"/>
          <w:szCs w:val="22"/>
        </w:rPr>
        <w:t xml:space="preserve"> wymaganiami </w:t>
      </w:r>
      <w:r w:rsidRPr="002E7E2A">
        <w:rPr>
          <w:sz w:val="22"/>
          <w:szCs w:val="22"/>
        </w:rPr>
        <w:t xml:space="preserve">producentów urządzeń. </w:t>
      </w:r>
      <w:r w:rsidRPr="002E7E2A">
        <w:rPr>
          <w:sz w:val="22"/>
          <w:szCs w:val="22"/>
        </w:rPr>
        <w:t xml:space="preserve"> </w:t>
      </w:r>
    </w:p>
    <w:p w14:paraId="19319CC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F57C41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Badanie wykonania umocnienia </w:t>
      </w:r>
      <w:r w:rsidRPr="002E7E2A">
        <w:rPr>
          <w:sz w:val="22"/>
          <w:szCs w:val="22"/>
          <w:u w:val="single" w:color="000000"/>
        </w:rPr>
        <w:t>wylotów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 odbiorników należy sprawdzić przez oględziny zewnętrzne. </w:t>
      </w:r>
      <w:r w:rsidRPr="002E7E2A">
        <w:rPr>
          <w:sz w:val="22"/>
          <w:szCs w:val="22"/>
        </w:rPr>
        <w:t xml:space="preserve"> </w:t>
      </w:r>
    </w:p>
    <w:p w14:paraId="0509E19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71F819E" w14:textId="77777777" w:rsidR="001735C5" w:rsidRPr="002E7E2A" w:rsidRDefault="00FB541C">
      <w:pPr>
        <w:spacing w:after="4" w:line="249" w:lineRule="auto"/>
        <w:ind w:left="67" w:right="1514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„Badanie wykonania elementów betonowych”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wykonać zgodnie z PN</w:t>
      </w:r>
      <w:r w:rsidRPr="002E7E2A">
        <w:rPr>
          <w:sz w:val="22"/>
          <w:szCs w:val="22"/>
        </w:rPr>
        <w:t xml:space="preserve">-B-06250, PN-EN-206-1  i PN-B-06251.  </w:t>
      </w:r>
    </w:p>
    <w:p w14:paraId="3EBC7399" w14:textId="77777777" w:rsidR="001735C5" w:rsidRPr="002E7E2A" w:rsidRDefault="00FB541C">
      <w:pPr>
        <w:spacing w:after="4" w:line="249" w:lineRule="auto"/>
        <w:ind w:left="67" w:right="1642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 xml:space="preserve">Badanie prawidłowości wykonania </w:t>
      </w:r>
      <w:proofErr w:type="spellStart"/>
      <w:r w:rsidRPr="002E7E2A">
        <w:rPr>
          <w:sz w:val="22"/>
          <w:szCs w:val="22"/>
          <w:u w:val="single" w:color="000000"/>
        </w:rPr>
        <w:t>deskowań</w:t>
      </w:r>
      <w:proofErr w:type="spellEnd"/>
      <w:r w:rsidRPr="002E7E2A">
        <w:rPr>
          <w:sz w:val="22"/>
          <w:szCs w:val="22"/>
          <w:u w:val="single" w:color="000000"/>
        </w:rPr>
        <w:t xml:space="preserve"> dla konstrukcji betonowych i żelbetowych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Przy odbiorze </w:t>
      </w:r>
      <w:proofErr w:type="spellStart"/>
      <w:r w:rsidRPr="002E7E2A">
        <w:rPr>
          <w:sz w:val="22"/>
          <w:szCs w:val="22"/>
        </w:rPr>
        <w:t>deskowań</w:t>
      </w:r>
      <w:proofErr w:type="spellEnd"/>
      <w:r w:rsidRPr="002E7E2A">
        <w:rPr>
          <w:sz w:val="22"/>
          <w:szCs w:val="22"/>
        </w:rPr>
        <w:t xml:space="preserve"> należy sprawdzić:</w:t>
      </w:r>
      <w:r w:rsidRPr="002E7E2A">
        <w:rPr>
          <w:sz w:val="22"/>
          <w:szCs w:val="22"/>
        </w:rPr>
        <w:t xml:space="preserve"> </w:t>
      </w:r>
    </w:p>
    <w:p w14:paraId="5EAB8F52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szczelność deskowania i jego sztywność,</w:t>
      </w:r>
      <w:r w:rsidRPr="002E7E2A">
        <w:rPr>
          <w:sz w:val="22"/>
          <w:szCs w:val="22"/>
        </w:rPr>
        <w:t xml:space="preserve"> </w:t>
      </w:r>
    </w:p>
    <w:p w14:paraId="76A6155A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odchyłki wymiarowe:</w:t>
      </w:r>
      <w:r w:rsidRPr="002E7E2A">
        <w:rPr>
          <w:sz w:val="22"/>
          <w:szCs w:val="22"/>
        </w:rPr>
        <w:t xml:space="preserve"> </w:t>
      </w:r>
    </w:p>
    <w:p w14:paraId="5C8E125B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dla ścian pionowych o wysokości do 5 m do ± 10 mm,</w:t>
      </w:r>
      <w:r w:rsidRPr="002E7E2A">
        <w:rPr>
          <w:sz w:val="22"/>
          <w:szCs w:val="22"/>
        </w:rPr>
        <w:t xml:space="preserve"> </w:t>
      </w:r>
    </w:p>
    <w:p w14:paraId="51632638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dla przemieszczenia osi deskowania ścian ± 10 mm,</w:t>
      </w:r>
      <w:r w:rsidRPr="002E7E2A">
        <w:rPr>
          <w:sz w:val="22"/>
          <w:szCs w:val="22"/>
        </w:rPr>
        <w:t xml:space="preserve"> </w:t>
      </w:r>
    </w:p>
    <w:p w14:paraId="63BE012B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odległości między wewnętrznymi powierzchniami deskowania ścian ± 5 mm,</w:t>
      </w:r>
      <w:r w:rsidRPr="002E7E2A">
        <w:rPr>
          <w:sz w:val="22"/>
          <w:szCs w:val="22"/>
        </w:rPr>
        <w:t xml:space="preserve"> </w:t>
      </w:r>
    </w:p>
    <w:p w14:paraId="0B3FABC3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miejscowe nierówności powierzchni deskowania od strony stykania się z betonem ± 3    mm,</w:t>
      </w:r>
      <w:r w:rsidRPr="002E7E2A">
        <w:rPr>
          <w:sz w:val="22"/>
          <w:szCs w:val="22"/>
        </w:rPr>
        <w:t xml:space="preserve"> </w:t>
      </w:r>
    </w:p>
    <w:p w14:paraId="24AD02DA" w14:textId="77777777" w:rsidR="001735C5" w:rsidRPr="002E7E2A" w:rsidRDefault="00FB541C">
      <w:pPr>
        <w:numPr>
          <w:ilvl w:val="0"/>
          <w:numId w:val="2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długość konstrukcji ± 20 mm.</w:t>
      </w:r>
      <w:r w:rsidRPr="002E7E2A">
        <w:rPr>
          <w:sz w:val="22"/>
          <w:szCs w:val="22"/>
        </w:rPr>
        <w:t xml:space="preserve"> </w:t>
      </w:r>
    </w:p>
    <w:p w14:paraId="1C5322B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677ED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</w:t>
      </w:r>
      <w:r w:rsidRPr="002E7E2A">
        <w:rPr>
          <w:sz w:val="22"/>
          <w:szCs w:val="22"/>
        </w:rPr>
        <w:t>jest zobowiązany do stałej</w:t>
      </w:r>
      <w:r w:rsidRPr="002E7E2A">
        <w:rPr>
          <w:sz w:val="22"/>
          <w:szCs w:val="22"/>
        </w:rPr>
        <w:t xml:space="preserve"> i systematycznej kontroli </w:t>
      </w:r>
      <w:r w:rsidRPr="002E7E2A">
        <w:rPr>
          <w:sz w:val="22"/>
          <w:szCs w:val="22"/>
        </w:rPr>
        <w:t xml:space="preserve">prowadzonych robót </w:t>
      </w:r>
      <w:r w:rsidRPr="002E7E2A">
        <w:rPr>
          <w:sz w:val="22"/>
          <w:szCs w:val="22"/>
        </w:rPr>
        <w:t xml:space="preserve">w zakresie i z </w:t>
      </w:r>
      <w:r w:rsidRPr="002E7E2A">
        <w:rPr>
          <w:sz w:val="22"/>
          <w:szCs w:val="22"/>
        </w:rPr>
        <w:t xml:space="preserve">częstotliwością określoną w niniejszej </w:t>
      </w:r>
      <w:proofErr w:type="spellStart"/>
      <w:r w:rsidRPr="002E7E2A">
        <w:rPr>
          <w:sz w:val="22"/>
          <w:szCs w:val="22"/>
        </w:rPr>
        <w:t>STW</w:t>
      </w:r>
      <w:r w:rsidRPr="002E7E2A">
        <w:rPr>
          <w:sz w:val="22"/>
          <w:szCs w:val="22"/>
        </w:rPr>
        <w:t>iORB</w:t>
      </w:r>
      <w:proofErr w:type="spellEnd"/>
      <w:r w:rsidRPr="002E7E2A">
        <w:rPr>
          <w:sz w:val="22"/>
          <w:szCs w:val="22"/>
        </w:rPr>
        <w:t xml:space="preserve"> i zaakceptowaną  przez Inżyniera. </w:t>
      </w:r>
      <w:r w:rsidRPr="002E7E2A">
        <w:rPr>
          <w:sz w:val="22"/>
          <w:szCs w:val="22"/>
        </w:rPr>
        <w:t xml:space="preserve"> </w:t>
      </w:r>
    </w:p>
    <w:p w14:paraId="6979554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szczególności kontrola powinna obejmować: </w:t>
      </w:r>
      <w:r w:rsidRPr="002E7E2A">
        <w:rPr>
          <w:sz w:val="22"/>
          <w:szCs w:val="22"/>
        </w:rPr>
        <w:t xml:space="preserve"> </w:t>
      </w:r>
    </w:p>
    <w:p w14:paraId="6EC9122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</w:t>
      </w:r>
      <w:r w:rsidRPr="002E7E2A">
        <w:rPr>
          <w:sz w:val="22"/>
          <w:szCs w:val="22"/>
        </w:rPr>
        <w:t>rawdzenie  rzędnych  założonych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ław celowniczych w nawiązaniu do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podanych stałych punktów wysokościowych z dokładnością do 1 cm, </w:t>
      </w:r>
      <w:r w:rsidRPr="002E7E2A">
        <w:rPr>
          <w:sz w:val="22"/>
          <w:szCs w:val="22"/>
        </w:rPr>
        <w:t xml:space="preserve"> </w:t>
      </w:r>
    </w:p>
    <w:p w14:paraId="32C9629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−</w:t>
      </w:r>
      <w:r w:rsidRPr="002E7E2A">
        <w:rPr>
          <w:sz w:val="22"/>
          <w:szCs w:val="22"/>
        </w:rPr>
        <w:t xml:space="preserve"> badanie zabezpieczenia wykopów przed zalaniem wodą, </w:t>
      </w:r>
      <w:r w:rsidRPr="002E7E2A">
        <w:rPr>
          <w:sz w:val="22"/>
          <w:szCs w:val="22"/>
        </w:rPr>
        <w:t xml:space="preserve"> </w:t>
      </w:r>
    </w:p>
    <w:p w14:paraId="72D721C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badanie i </w:t>
      </w:r>
      <w:r w:rsidRPr="002E7E2A">
        <w:rPr>
          <w:sz w:val="22"/>
          <w:szCs w:val="22"/>
        </w:rPr>
        <w:t>pomiary szerokości, grubości i zagęszczenia</w:t>
      </w:r>
      <w:r w:rsidRPr="002E7E2A">
        <w:rPr>
          <w:sz w:val="22"/>
          <w:szCs w:val="22"/>
        </w:rPr>
        <w:t xml:space="preserve"> wykonanej warstwy </w:t>
      </w:r>
      <w:r w:rsidRPr="002E7E2A">
        <w:rPr>
          <w:sz w:val="22"/>
          <w:szCs w:val="22"/>
        </w:rPr>
        <w:t xml:space="preserve">podłoża z kruszywa mineralnego </w:t>
      </w:r>
      <w:r w:rsidRPr="002E7E2A">
        <w:rPr>
          <w:sz w:val="22"/>
          <w:szCs w:val="22"/>
        </w:rPr>
        <w:t xml:space="preserve">lub betonu,  </w:t>
      </w:r>
    </w:p>
    <w:p w14:paraId="4237A59C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badanie odchylenia osi kolektora,  </w:t>
      </w:r>
    </w:p>
    <w:p w14:paraId="6BD9351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sprawdzenie zgodności z dokumentacją projektową założenia przewodów i studzienek, </w:t>
      </w:r>
      <w:r w:rsidRPr="002E7E2A">
        <w:rPr>
          <w:sz w:val="22"/>
          <w:szCs w:val="22"/>
        </w:rPr>
        <w:t xml:space="preserve"> </w:t>
      </w:r>
    </w:p>
    <w:p w14:paraId="06D701B6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badanie odchylenia spadku kolektora deszczowego,  </w:t>
      </w:r>
    </w:p>
    <w:p w14:paraId="01695FE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sprawdzenie prawidłowości ułożenia przewodów, </w:t>
      </w:r>
      <w:r w:rsidRPr="002E7E2A">
        <w:rPr>
          <w:sz w:val="22"/>
          <w:szCs w:val="22"/>
        </w:rPr>
        <w:t xml:space="preserve"> </w:t>
      </w:r>
    </w:p>
    <w:p w14:paraId="429046D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sprawdzenie prawidłowości uszczelniania przewodów, </w:t>
      </w:r>
      <w:r w:rsidRPr="002E7E2A">
        <w:rPr>
          <w:sz w:val="22"/>
          <w:szCs w:val="22"/>
        </w:rPr>
        <w:t xml:space="preserve"> </w:t>
      </w:r>
    </w:p>
    <w:p w14:paraId="33FB0CA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badanie wskaźników zagęszczenia poszczególnych warstw zasypu, </w:t>
      </w:r>
      <w:r w:rsidRPr="002E7E2A">
        <w:rPr>
          <w:sz w:val="22"/>
          <w:szCs w:val="22"/>
        </w:rPr>
        <w:t xml:space="preserve"> </w:t>
      </w:r>
    </w:p>
    <w:p w14:paraId="4121912D" w14:textId="77777777" w:rsidR="001735C5" w:rsidRPr="002E7E2A" w:rsidRDefault="00FB541C">
      <w:pPr>
        <w:ind w:left="-5" w:right="1619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spra</w:t>
      </w:r>
      <w:r w:rsidRPr="002E7E2A">
        <w:rPr>
          <w:sz w:val="22"/>
          <w:szCs w:val="22"/>
        </w:rPr>
        <w:t>wdzenie  rzędnych</w:t>
      </w:r>
      <w:r w:rsidRPr="002E7E2A">
        <w:rPr>
          <w:sz w:val="22"/>
          <w:szCs w:val="22"/>
        </w:rPr>
        <w:t xml:space="preserve"> posadowienia studzienek </w:t>
      </w:r>
      <w:r w:rsidRPr="002E7E2A">
        <w:rPr>
          <w:sz w:val="22"/>
          <w:szCs w:val="22"/>
        </w:rPr>
        <w:t>ściekowych (kratek) i</w:t>
      </w:r>
      <w:r w:rsidRPr="002E7E2A">
        <w:rPr>
          <w:sz w:val="22"/>
          <w:szCs w:val="22"/>
        </w:rPr>
        <w:t xml:space="preserve"> pokryw  </w:t>
      </w:r>
      <w:r w:rsidRPr="002E7E2A">
        <w:rPr>
          <w:sz w:val="22"/>
          <w:szCs w:val="22"/>
        </w:rPr>
        <w:t xml:space="preserve">włazowych, </w:t>
      </w:r>
      <w:r w:rsidRPr="002E7E2A">
        <w:rPr>
          <w:sz w:val="22"/>
          <w:szCs w:val="22"/>
        </w:rPr>
        <w:t xml:space="preserve"> </w:t>
      </w:r>
    </w:p>
    <w:p w14:paraId="3FCB46C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sprawdzenie zabezpieczenia przed korozją.</w:t>
      </w:r>
      <w:r w:rsidRPr="002E7E2A">
        <w:rPr>
          <w:sz w:val="22"/>
          <w:szCs w:val="22"/>
        </w:rPr>
        <w:t xml:space="preserve"> </w:t>
      </w:r>
    </w:p>
    <w:p w14:paraId="7466716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18FF45" w14:textId="77777777" w:rsidR="001735C5" w:rsidRPr="002E7E2A" w:rsidRDefault="00FB541C">
      <w:pPr>
        <w:numPr>
          <w:ilvl w:val="0"/>
          <w:numId w:val="29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6F05A9F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7558560" w14:textId="77777777" w:rsidR="001735C5" w:rsidRPr="002E7E2A" w:rsidRDefault="00FB541C">
      <w:pPr>
        <w:numPr>
          <w:ilvl w:val="1"/>
          <w:numId w:val="29"/>
        </w:numPr>
        <w:ind w:right="7" w:hanging="708"/>
        <w:rPr>
          <w:sz w:val="22"/>
          <w:szCs w:val="22"/>
        </w:rPr>
      </w:pPr>
      <w:r w:rsidRPr="002E7E2A">
        <w:rPr>
          <w:sz w:val="22"/>
          <w:szCs w:val="22"/>
        </w:rPr>
        <w:t>Ogólne zasady obmiaru robót</w:t>
      </w:r>
      <w:r w:rsidRPr="002E7E2A">
        <w:rPr>
          <w:sz w:val="22"/>
          <w:szCs w:val="22"/>
        </w:rPr>
        <w:t xml:space="preserve"> </w:t>
      </w:r>
    </w:p>
    <w:p w14:paraId="36EA936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dokuemntacji</w:t>
      </w:r>
      <w:proofErr w:type="spellEnd"/>
      <w:r w:rsidRPr="002E7E2A">
        <w:rPr>
          <w:sz w:val="22"/>
          <w:szCs w:val="22"/>
        </w:rPr>
        <w:t xml:space="preserve"> projektowej </w:t>
      </w:r>
    </w:p>
    <w:p w14:paraId="6025ED5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0E5C40" w14:textId="77777777" w:rsidR="001735C5" w:rsidRPr="002E7E2A" w:rsidRDefault="00FB541C">
      <w:pPr>
        <w:numPr>
          <w:ilvl w:val="1"/>
          <w:numId w:val="29"/>
        </w:numPr>
        <w:spacing w:after="4" w:line="249" w:lineRule="auto"/>
        <w:ind w:right="7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Jednostka obmiarowa </w:t>
      </w:r>
    </w:p>
    <w:p w14:paraId="03F5C79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 potrzeby obmiaru Robót objętych niniejszym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należy stosować następujące jednostki obmiarowe:</w:t>
      </w:r>
      <w:r w:rsidRPr="002E7E2A">
        <w:rPr>
          <w:sz w:val="22"/>
          <w:szCs w:val="22"/>
        </w:rPr>
        <w:t xml:space="preserve"> </w:t>
      </w:r>
    </w:p>
    <w:p w14:paraId="06F69226" w14:textId="77777777" w:rsidR="001735C5" w:rsidRPr="002E7E2A" w:rsidRDefault="00FB541C">
      <w:pPr>
        <w:numPr>
          <w:ilvl w:val="0"/>
          <w:numId w:val="3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1 [m], za ułożenie rur przewodowych określonego materiału, typu i średnicy określonej w dokumentacji </w:t>
      </w:r>
      <w:r w:rsidRPr="002E7E2A">
        <w:rPr>
          <w:sz w:val="22"/>
          <w:szCs w:val="22"/>
        </w:rPr>
        <w:t xml:space="preserve">projektowej; </w:t>
      </w:r>
    </w:p>
    <w:p w14:paraId="3C516850" w14:textId="77777777" w:rsidR="001735C5" w:rsidRPr="002E7E2A" w:rsidRDefault="00FB541C">
      <w:pPr>
        <w:numPr>
          <w:ilvl w:val="0"/>
          <w:numId w:val="3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1 [m], za wykonanie próby szczelności sieci kanalizacji </w:t>
      </w:r>
      <w:r w:rsidRPr="002E7E2A">
        <w:rPr>
          <w:sz w:val="22"/>
          <w:szCs w:val="22"/>
        </w:rPr>
        <w:t xml:space="preserve">deszczowej; </w:t>
      </w:r>
    </w:p>
    <w:p w14:paraId="1A1B9ADC" w14:textId="77777777" w:rsidR="001735C5" w:rsidRPr="002E7E2A" w:rsidRDefault="00FB541C">
      <w:pPr>
        <w:numPr>
          <w:ilvl w:val="0"/>
          <w:numId w:val="3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1 [m], za ułożenie </w:t>
      </w:r>
      <w:proofErr w:type="spellStart"/>
      <w:r w:rsidRPr="002E7E2A">
        <w:rPr>
          <w:sz w:val="22"/>
          <w:szCs w:val="22"/>
        </w:rPr>
        <w:t>odowdnienia</w:t>
      </w:r>
      <w:proofErr w:type="spellEnd"/>
      <w:r w:rsidRPr="002E7E2A">
        <w:rPr>
          <w:sz w:val="22"/>
          <w:szCs w:val="22"/>
        </w:rPr>
        <w:t xml:space="preserve"> linioweg</w:t>
      </w:r>
      <w:r w:rsidRPr="002E7E2A">
        <w:rPr>
          <w:sz w:val="22"/>
          <w:szCs w:val="22"/>
        </w:rPr>
        <w:t xml:space="preserve">o; </w:t>
      </w:r>
    </w:p>
    <w:p w14:paraId="30109C93" w14:textId="77777777" w:rsidR="001735C5" w:rsidRPr="002E7E2A" w:rsidRDefault="00FB541C">
      <w:pPr>
        <w:numPr>
          <w:ilvl w:val="0"/>
          <w:numId w:val="30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1 [</w:t>
      </w:r>
      <w:proofErr w:type="spellStart"/>
      <w:r w:rsidRPr="002E7E2A">
        <w:rPr>
          <w:sz w:val="22"/>
          <w:szCs w:val="22"/>
        </w:rPr>
        <w:t>kpl</w:t>
      </w:r>
      <w:proofErr w:type="spellEnd"/>
      <w:r w:rsidRPr="002E7E2A">
        <w:rPr>
          <w:sz w:val="22"/>
          <w:szCs w:val="22"/>
        </w:rPr>
        <w:t>.], za montaż</w:t>
      </w:r>
      <w:r w:rsidRPr="002E7E2A">
        <w:rPr>
          <w:sz w:val="22"/>
          <w:szCs w:val="22"/>
        </w:rPr>
        <w:t xml:space="preserve"> kompletnej studni wpustowej kanalizacyjnej </w:t>
      </w:r>
      <w:r w:rsidRPr="002E7E2A">
        <w:rPr>
          <w:sz w:val="22"/>
          <w:szCs w:val="22"/>
        </w:rPr>
        <w:t>określonego materiału, typu i średnicy;</w:t>
      </w:r>
      <w:r w:rsidRPr="002E7E2A">
        <w:rPr>
          <w:sz w:val="22"/>
          <w:szCs w:val="22"/>
        </w:rPr>
        <w:t xml:space="preserve"> </w:t>
      </w:r>
    </w:p>
    <w:p w14:paraId="08538527" w14:textId="77777777" w:rsidR="001735C5" w:rsidRPr="002E7E2A" w:rsidRDefault="00FB541C">
      <w:pPr>
        <w:numPr>
          <w:ilvl w:val="0"/>
          <w:numId w:val="30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1 [</w:t>
      </w:r>
      <w:proofErr w:type="spellStart"/>
      <w:r w:rsidRPr="002E7E2A">
        <w:rPr>
          <w:sz w:val="22"/>
          <w:szCs w:val="22"/>
        </w:rPr>
        <w:t>kpl</w:t>
      </w:r>
      <w:proofErr w:type="spellEnd"/>
      <w:r w:rsidRPr="002E7E2A">
        <w:rPr>
          <w:sz w:val="22"/>
          <w:szCs w:val="22"/>
        </w:rPr>
        <w:t xml:space="preserve">.], za remont kompletnego wpustu w rowie </w:t>
      </w:r>
      <w:r w:rsidRPr="002E7E2A">
        <w:rPr>
          <w:sz w:val="22"/>
          <w:szCs w:val="22"/>
        </w:rPr>
        <w:t>określonego materiału, typu i średnicy;</w:t>
      </w:r>
      <w:r w:rsidRPr="002E7E2A">
        <w:rPr>
          <w:sz w:val="22"/>
          <w:szCs w:val="22"/>
        </w:rPr>
        <w:t xml:space="preserve"> </w:t>
      </w:r>
    </w:p>
    <w:p w14:paraId="0727E32B" w14:textId="77777777" w:rsidR="001735C5" w:rsidRPr="002E7E2A" w:rsidRDefault="00FB541C">
      <w:pPr>
        <w:spacing w:after="0" w:line="259" w:lineRule="auto"/>
        <w:ind w:left="43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0428C5D" w14:textId="77777777" w:rsidR="001735C5" w:rsidRPr="002E7E2A" w:rsidRDefault="00FB541C">
      <w:pPr>
        <w:numPr>
          <w:ilvl w:val="0"/>
          <w:numId w:val="31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340F97E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43B476" w14:textId="77777777" w:rsidR="001735C5" w:rsidRPr="002E7E2A" w:rsidRDefault="00FB541C">
      <w:pPr>
        <w:numPr>
          <w:ilvl w:val="1"/>
          <w:numId w:val="31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Ogólne zasady odbioru robót</w:t>
      </w:r>
      <w:r w:rsidRPr="002E7E2A">
        <w:rPr>
          <w:sz w:val="22"/>
          <w:szCs w:val="22"/>
        </w:rPr>
        <w:t xml:space="preserve"> </w:t>
      </w:r>
    </w:p>
    <w:p w14:paraId="216F0582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Odbiór przeprowadzić zgodnie z normą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1610. Roboty uznaje się za wykonane zgodnie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wymaganiami Inżyniera, jeżeli wszystkie pomiary i badania z zachowaniem tolerancji wg pkt 6 dały wyniki pozytywne.</w:t>
      </w:r>
      <w:r w:rsidRPr="002E7E2A">
        <w:rPr>
          <w:sz w:val="22"/>
          <w:szCs w:val="22"/>
        </w:rPr>
        <w:t xml:space="preserve"> </w:t>
      </w:r>
    </w:p>
    <w:p w14:paraId="3B33229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C3F1CC" w14:textId="77777777" w:rsidR="001735C5" w:rsidRPr="002E7E2A" w:rsidRDefault="00FB541C">
      <w:pPr>
        <w:numPr>
          <w:ilvl w:val="1"/>
          <w:numId w:val="31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Odbiór robót zanikających i ulegają</w:t>
      </w:r>
      <w:r w:rsidRPr="002E7E2A">
        <w:rPr>
          <w:sz w:val="22"/>
          <w:szCs w:val="22"/>
        </w:rPr>
        <w:t xml:space="preserve">cych zakryciu  </w:t>
      </w:r>
      <w:r w:rsidRPr="002E7E2A">
        <w:rPr>
          <w:sz w:val="22"/>
          <w:szCs w:val="22"/>
        </w:rPr>
        <w:t xml:space="preserve">Odbiorowi robót zanikających i ulegających zakryciu podlegają: 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7131" w:type="dxa"/>
        <w:tblInd w:w="43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6783"/>
      </w:tblGrid>
      <w:tr w:rsidR="001735C5" w:rsidRPr="002E7E2A" w14:paraId="3B2086C1" w14:textId="77777777">
        <w:trPr>
          <w:trHeight w:val="23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7F1FF63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14:paraId="0836D89C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przygotowanie podłoża pod kanały, studnie, osadniki, separatory, przepompownie 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92919BE" w14:textId="77777777">
        <w:trPr>
          <w:trHeight w:val="256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9DE68C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14:paraId="1466DC9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montaż rur kanałowych i </w:t>
            </w:r>
            <w:proofErr w:type="spellStart"/>
            <w:r w:rsidRPr="002E7E2A">
              <w:rPr>
                <w:sz w:val="22"/>
                <w:szCs w:val="22"/>
              </w:rPr>
              <w:t>przykanalika</w:t>
            </w:r>
            <w:proofErr w:type="spellEnd"/>
            <w:r w:rsidRPr="002E7E2A">
              <w:rPr>
                <w:sz w:val="22"/>
                <w:szCs w:val="22"/>
              </w:rPr>
              <w:t xml:space="preserve">, 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DC78CD6" w14:textId="77777777">
        <w:trPr>
          <w:trHeight w:val="254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48CD712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14:paraId="0C7ACAE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wykonane studnie kanalizacyjne, wpusty uliczne, osadniki, separatory,  </w:t>
            </w:r>
          </w:p>
        </w:tc>
      </w:tr>
      <w:tr w:rsidR="001735C5" w:rsidRPr="002E7E2A" w14:paraId="6289D100" w14:textId="77777777">
        <w:trPr>
          <w:trHeight w:val="254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4B72C40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14:paraId="0CD856E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wykonana izolacja,  </w:t>
            </w:r>
          </w:p>
        </w:tc>
      </w:tr>
      <w:tr w:rsidR="001735C5" w:rsidRPr="002E7E2A" w14:paraId="32AFDD58" w14:textId="77777777">
        <w:trPr>
          <w:trHeight w:val="229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C23CFF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14:paraId="64EEA7F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zasypany zagęszczony wykop. 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1FCB4E8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Odbiór robót zanikających powinien być dokonany w czasie umożliwiającym wykonanie korekt i poprawek, bez hamowania ogólnego postępu robót. </w:t>
      </w:r>
      <w:r w:rsidRPr="002E7E2A">
        <w:rPr>
          <w:sz w:val="22"/>
          <w:szCs w:val="22"/>
        </w:rPr>
        <w:t xml:space="preserve"> </w:t>
      </w:r>
    </w:p>
    <w:p w14:paraId="5590C83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Długość odcinka robót ziemnych poddana odbiorowi nie powinna być mniejsza od 50 m. </w:t>
      </w:r>
      <w:r w:rsidRPr="002E7E2A">
        <w:rPr>
          <w:sz w:val="22"/>
          <w:szCs w:val="22"/>
        </w:rPr>
        <w:t xml:space="preserve"> </w:t>
      </w:r>
    </w:p>
    <w:p w14:paraId="2E5ED0A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76B617" w14:textId="77777777" w:rsidR="001735C5" w:rsidRPr="002E7E2A" w:rsidRDefault="00FB541C">
      <w:pPr>
        <w:numPr>
          <w:ilvl w:val="1"/>
          <w:numId w:val="31"/>
        </w:numPr>
        <w:ind w:right="14" w:hanging="749"/>
        <w:rPr>
          <w:sz w:val="22"/>
          <w:szCs w:val="22"/>
        </w:rPr>
      </w:pPr>
      <w:r w:rsidRPr="002E7E2A">
        <w:rPr>
          <w:sz w:val="22"/>
          <w:szCs w:val="22"/>
        </w:rPr>
        <w:t>Odbiór techniczny częściowy</w:t>
      </w:r>
      <w:r w:rsidRPr="002E7E2A">
        <w:rPr>
          <w:sz w:val="22"/>
          <w:szCs w:val="22"/>
        </w:rPr>
        <w:t xml:space="preserve"> </w:t>
      </w:r>
    </w:p>
    <w:p w14:paraId="13343EA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odbiorze należy sprawdzić zgodność robót z Dokumentacją Projektową.</w:t>
      </w:r>
      <w:r w:rsidRPr="002E7E2A">
        <w:rPr>
          <w:sz w:val="22"/>
          <w:szCs w:val="22"/>
        </w:rPr>
        <w:t xml:space="preserve"> </w:t>
      </w:r>
    </w:p>
    <w:p w14:paraId="5654BCF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Odbiorowi technicznemu częściowemu podlegają wszystkie technologiczne czynności związane z przebudową i budową sieci </w:t>
      </w:r>
      <w:proofErr w:type="spellStart"/>
      <w:r w:rsidRPr="002E7E2A">
        <w:rPr>
          <w:sz w:val="22"/>
          <w:szCs w:val="22"/>
        </w:rPr>
        <w:t>kanaliz</w:t>
      </w:r>
      <w:r w:rsidRPr="002E7E2A">
        <w:rPr>
          <w:sz w:val="22"/>
          <w:szCs w:val="22"/>
        </w:rPr>
        <w:t>acjideszczowej</w:t>
      </w:r>
      <w:proofErr w:type="spellEnd"/>
      <w:r w:rsidRPr="002E7E2A">
        <w:rPr>
          <w:sz w:val="22"/>
          <w:szCs w:val="22"/>
        </w:rPr>
        <w:t xml:space="preserve"> , a mianowicie: </w:t>
      </w:r>
    </w:p>
    <w:p w14:paraId="0BE285A9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roboty przygotowawcze (w tym wykonanie koniecznych przebudów istniejącej infrastruktury technicznej, wyburzeń, likwidacji itp.);</w:t>
      </w:r>
      <w:r w:rsidRPr="002E7E2A">
        <w:rPr>
          <w:sz w:val="22"/>
          <w:szCs w:val="22"/>
        </w:rPr>
        <w:t xml:space="preserve"> </w:t>
      </w:r>
    </w:p>
    <w:p w14:paraId="0C2E58C6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roboty ziemne z zabezpieczeniem (szalowaniem) ścian wykopów;</w:t>
      </w:r>
      <w:r w:rsidRPr="002E7E2A">
        <w:rPr>
          <w:sz w:val="22"/>
          <w:szCs w:val="22"/>
        </w:rPr>
        <w:t xml:space="preserve"> </w:t>
      </w:r>
    </w:p>
    <w:p w14:paraId="69105621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przygotowanie podłoża (podsypki);</w:t>
      </w:r>
      <w:r w:rsidRPr="002E7E2A">
        <w:rPr>
          <w:sz w:val="22"/>
          <w:szCs w:val="22"/>
        </w:rPr>
        <w:t xml:space="preserve"> </w:t>
      </w:r>
    </w:p>
    <w:p w14:paraId="32C524A7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roboty montażowe wykonania rurociągów;</w:t>
      </w:r>
      <w:r w:rsidRPr="002E7E2A">
        <w:rPr>
          <w:sz w:val="22"/>
          <w:szCs w:val="22"/>
        </w:rPr>
        <w:t xml:space="preserve"> </w:t>
      </w:r>
    </w:p>
    <w:p w14:paraId="501BED63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roboty montażowe wykonania odwodnienia liniowego</w:t>
      </w:r>
      <w:r w:rsidRPr="002E7E2A">
        <w:rPr>
          <w:sz w:val="22"/>
          <w:szCs w:val="22"/>
        </w:rPr>
        <w:t xml:space="preserve"> </w:t>
      </w:r>
    </w:p>
    <w:p w14:paraId="5A6EDD2F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montaż studzienek,</w:t>
      </w:r>
      <w:r w:rsidRPr="002E7E2A">
        <w:rPr>
          <w:sz w:val="22"/>
          <w:szCs w:val="22"/>
        </w:rPr>
        <w:t xml:space="preserve"> </w:t>
      </w:r>
    </w:p>
    <w:p w14:paraId="6A283554" w14:textId="77777777" w:rsidR="001735C5" w:rsidRPr="002E7E2A" w:rsidRDefault="00FB541C">
      <w:pPr>
        <w:numPr>
          <w:ilvl w:val="2"/>
          <w:numId w:val="31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próby szczelności przewodów;</w:t>
      </w:r>
      <w:r w:rsidRPr="002E7E2A">
        <w:rPr>
          <w:sz w:val="22"/>
          <w:szCs w:val="22"/>
        </w:rPr>
        <w:t xml:space="preserve"> </w:t>
      </w:r>
    </w:p>
    <w:p w14:paraId="2392CEE1" w14:textId="77777777" w:rsidR="001735C5" w:rsidRPr="002E7E2A" w:rsidRDefault="00FB541C">
      <w:pPr>
        <w:numPr>
          <w:ilvl w:val="2"/>
          <w:numId w:val="31"/>
        </w:numPr>
        <w:spacing w:after="127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</w:t>
      </w:r>
      <w:proofErr w:type="spellStart"/>
      <w:r w:rsidRPr="002E7E2A">
        <w:rPr>
          <w:sz w:val="22"/>
          <w:szCs w:val="22"/>
        </w:rPr>
        <w:t>obsypki</w:t>
      </w:r>
      <w:proofErr w:type="spellEnd"/>
      <w:r w:rsidRPr="002E7E2A">
        <w:rPr>
          <w:sz w:val="22"/>
          <w:szCs w:val="22"/>
        </w:rPr>
        <w:t xml:space="preserve"> i zasypki wykopu wraz z ich odpowiednim zagęszczeniem.</w:t>
      </w:r>
      <w:r w:rsidRPr="002E7E2A">
        <w:rPr>
          <w:sz w:val="22"/>
          <w:szCs w:val="22"/>
        </w:rPr>
        <w:t xml:space="preserve"> </w:t>
      </w:r>
    </w:p>
    <w:p w14:paraId="52174EC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Odbiór robót zanikających powinien być dokonany w czasie umożliwiającym wykonanie korekt i poprawek bez hamowania ogólnego postępu Robót.</w:t>
      </w:r>
      <w:r w:rsidRPr="002E7E2A">
        <w:rPr>
          <w:sz w:val="22"/>
          <w:szCs w:val="22"/>
        </w:rPr>
        <w:t xml:space="preserve"> </w:t>
      </w:r>
    </w:p>
    <w:p w14:paraId="6335F53E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Długość odcinka Robót poddania odbiorowi nie powinna być mniejsza od 50m. Dopuszcza się zwiększenie lub zmniejszenie długości przeznaczonego do odbioru odcinka przewodu z tym, że powinno być ono uzależnione od warunków lokalnych, umiejscowienia uzbrojenia lub uzasadnione względami techniczno</w:t>
      </w:r>
      <w:r w:rsidRPr="002E7E2A">
        <w:rPr>
          <w:sz w:val="22"/>
          <w:szCs w:val="22"/>
        </w:rPr>
        <w:t xml:space="preserve">-ekonomicznymi.  </w:t>
      </w:r>
    </w:p>
    <w:p w14:paraId="280E3A4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4DE2E6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Odbiór techniczny częściowy jest to odbiór poszczególnych faz robót podlegających zakryciu a mianowicie: podłoża</w:t>
      </w:r>
      <w:r w:rsidRPr="002E7E2A">
        <w:rPr>
          <w:sz w:val="22"/>
          <w:szCs w:val="22"/>
        </w:rPr>
        <w:t xml:space="preserve"> i przewodu. </w:t>
      </w:r>
    </w:p>
    <w:p w14:paraId="1AA5F36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 odbioru należy przedłożyć następujące dokumenty:</w:t>
      </w:r>
      <w:r w:rsidRPr="002E7E2A">
        <w:rPr>
          <w:sz w:val="22"/>
          <w:szCs w:val="22"/>
        </w:rPr>
        <w:t xml:space="preserve"> </w:t>
      </w:r>
    </w:p>
    <w:p w14:paraId="6B7706FC" w14:textId="77777777" w:rsidR="001735C5" w:rsidRPr="002E7E2A" w:rsidRDefault="00FB541C">
      <w:pPr>
        <w:numPr>
          <w:ilvl w:val="0"/>
          <w:numId w:val="3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Dokumentacja Projektowa z naniesionymi na niej zmianami dokonywanymi w trakcie budowy, oraz szkice zdawczo-odbiorcze. </w:t>
      </w:r>
    </w:p>
    <w:p w14:paraId="5053F293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Dane odnośnie punktów nawiązania sytuacyjno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wysokościowego wraz z rzędną.</w:t>
      </w:r>
      <w:r w:rsidRPr="002E7E2A">
        <w:rPr>
          <w:sz w:val="22"/>
          <w:szCs w:val="22"/>
        </w:rPr>
        <w:t xml:space="preserve"> </w:t>
      </w:r>
    </w:p>
    <w:p w14:paraId="3F8DC326" w14:textId="77777777" w:rsidR="001735C5" w:rsidRPr="002E7E2A" w:rsidRDefault="00FB541C">
      <w:pPr>
        <w:numPr>
          <w:ilvl w:val="0"/>
          <w:numId w:val="32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Dziennik Budowy. </w:t>
      </w:r>
    </w:p>
    <w:p w14:paraId="3C84692A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Dokumenty dotyczące jakości wbudowanych materiałów.</w:t>
      </w:r>
      <w:r w:rsidRPr="002E7E2A">
        <w:rPr>
          <w:sz w:val="22"/>
          <w:szCs w:val="22"/>
        </w:rPr>
        <w:t xml:space="preserve"> </w:t>
      </w:r>
    </w:p>
    <w:p w14:paraId="3EC33A5D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Protokoły z prób szczelności wraz załączonymi wykresami z przebiegu próby</w:t>
      </w:r>
      <w:r w:rsidRPr="002E7E2A">
        <w:rPr>
          <w:sz w:val="22"/>
          <w:szCs w:val="22"/>
        </w:rPr>
        <w:t xml:space="preserve"> </w:t>
      </w:r>
    </w:p>
    <w:p w14:paraId="62A2CDE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C25277" w14:textId="77777777" w:rsidR="001735C5" w:rsidRPr="002E7E2A" w:rsidRDefault="00FB541C">
      <w:pPr>
        <w:tabs>
          <w:tab w:val="center" w:pos="1943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8.4.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Odbiór techniczny końcowy</w:t>
      </w:r>
      <w:r w:rsidRPr="002E7E2A">
        <w:rPr>
          <w:sz w:val="22"/>
          <w:szCs w:val="22"/>
        </w:rPr>
        <w:t xml:space="preserve"> </w:t>
      </w:r>
    </w:p>
    <w:p w14:paraId="2BE26B8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Jest to odbiór techniczny całkowitego przewodu po zakończeniu budowy, przed przekazan</w:t>
      </w:r>
      <w:r w:rsidRPr="002E7E2A">
        <w:rPr>
          <w:sz w:val="22"/>
          <w:szCs w:val="22"/>
        </w:rPr>
        <w:t xml:space="preserve">iem do eksploatacji.  </w:t>
      </w:r>
      <w:r w:rsidRPr="002E7E2A">
        <w:rPr>
          <w:sz w:val="22"/>
          <w:szCs w:val="22"/>
        </w:rPr>
        <w:t>Przedłożone dokumenty:</w:t>
      </w:r>
      <w:r w:rsidRPr="002E7E2A">
        <w:rPr>
          <w:sz w:val="22"/>
          <w:szCs w:val="22"/>
        </w:rPr>
        <w:t xml:space="preserve"> </w:t>
      </w:r>
    </w:p>
    <w:p w14:paraId="2843309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Odbiorowi końcowemu podlega:</w:t>
      </w:r>
      <w:r w:rsidRPr="002E7E2A">
        <w:rPr>
          <w:sz w:val="22"/>
          <w:szCs w:val="22"/>
        </w:rPr>
        <w:t xml:space="preserve"> </w:t>
      </w:r>
    </w:p>
    <w:p w14:paraId="34AD07CC" w14:textId="77777777" w:rsidR="001735C5" w:rsidRPr="002E7E2A" w:rsidRDefault="00FB541C">
      <w:pPr>
        <w:numPr>
          <w:ilvl w:val="0"/>
          <w:numId w:val="32"/>
        </w:numPr>
        <w:spacing w:line="242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sprawdzenie kompletności dokumentacji do odbioru technicznego końcowego (polegające na sprawdzeniu protokołów badań przeprowadzonych przy odbiorach technicznych częściowych);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badanie szczelności całego przewodu;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powykonawcza inwentaryzacja geodezyjna. </w:t>
      </w:r>
    </w:p>
    <w:p w14:paraId="6D10F440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Do odbioru należy przedłożyć następujące dokumenty </w:t>
      </w:r>
      <w:r w:rsidRPr="002E7E2A">
        <w:rPr>
          <w:sz w:val="22"/>
          <w:szCs w:val="22"/>
        </w:rPr>
        <w:t xml:space="preserve"> </w:t>
      </w:r>
    </w:p>
    <w:p w14:paraId="3E771E9B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protokoły wszystkich odbiorów technicznych elementów robót,</w:t>
      </w:r>
      <w:r w:rsidRPr="002E7E2A">
        <w:rPr>
          <w:sz w:val="22"/>
          <w:szCs w:val="22"/>
        </w:rPr>
        <w:t xml:space="preserve"> </w:t>
      </w:r>
    </w:p>
    <w:p w14:paraId="7ADDF4C0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2 egzemplarze </w:t>
      </w:r>
      <w:r w:rsidRPr="002E7E2A">
        <w:rPr>
          <w:sz w:val="22"/>
          <w:szCs w:val="22"/>
        </w:rPr>
        <w:t xml:space="preserve">inwentaryzacji geodezyjnej przewodów i obiektów na planach </w:t>
      </w:r>
      <w:r w:rsidRPr="002E7E2A">
        <w:rPr>
          <w:sz w:val="22"/>
          <w:szCs w:val="22"/>
        </w:rPr>
        <w:t xml:space="preserve">sytuacyjnych wykonanej </w:t>
      </w:r>
      <w:r w:rsidRPr="002E7E2A">
        <w:rPr>
          <w:sz w:val="22"/>
          <w:szCs w:val="22"/>
        </w:rPr>
        <w:t>przez uprawnionych geodetów , z naniesionymi w trakcie realizacji zmianami.</w:t>
      </w:r>
      <w:r w:rsidRPr="002E7E2A">
        <w:rPr>
          <w:sz w:val="22"/>
          <w:szCs w:val="22"/>
        </w:rPr>
        <w:t xml:space="preserve"> </w:t>
      </w:r>
    </w:p>
    <w:p w14:paraId="30035ECA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Protokoły z prób szczelności wraz załączonymi wykresami z przebiegu próby</w:t>
      </w:r>
      <w:r w:rsidRPr="002E7E2A">
        <w:rPr>
          <w:sz w:val="22"/>
          <w:szCs w:val="22"/>
        </w:rPr>
        <w:t xml:space="preserve"> </w:t>
      </w:r>
    </w:p>
    <w:p w14:paraId="0C583ABC" w14:textId="77777777" w:rsidR="001735C5" w:rsidRPr="002E7E2A" w:rsidRDefault="00FB541C">
      <w:pPr>
        <w:numPr>
          <w:ilvl w:val="0"/>
          <w:numId w:val="32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oświadczenie kierownika budowy na temat wykonania sieci zgodnie z dokumentacją </w:t>
      </w:r>
      <w:proofErr w:type="spellStart"/>
      <w:r w:rsidRPr="002E7E2A">
        <w:rPr>
          <w:sz w:val="22"/>
          <w:szCs w:val="22"/>
        </w:rPr>
        <w:t>projektowąi</w:t>
      </w:r>
      <w:proofErr w:type="spellEnd"/>
      <w:r w:rsidRPr="002E7E2A">
        <w:rPr>
          <w:sz w:val="22"/>
          <w:szCs w:val="22"/>
        </w:rPr>
        <w:t xml:space="preserve"> obowiązującymi przepisami.</w:t>
      </w:r>
      <w:r w:rsidRPr="002E7E2A">
        <w:rPr>
          <w:sz w:val="22"/>
          <w:szCs w:val="22"/>
        </w:rPr>
        <w:t xml:space="preserve"> </w:t>
      </w:r>
    </w:p>
    <w:p w14:paraId="2FD1FF7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4312F0" w14:textId="77777777" w:rsidR="001735C5" w:rsidRPr="002E7E2A" w:rsidRDefault="00FB541C">
      <w:pPr>
        <w:tabs>
          <w:tab w:val="center" w:pos="2293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8.5.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Zapisywanie i ocena wyników badań</w:t>
      </w:r>
      <w:r w:rsidRPr="002E7E2A">
        <w:rPr>
          <w:sz w:val="22"/>
          <w:szCs w:val="22"/>
        </w:rPr>
        <w:t xml:space="preserve"> </w:t>
      </w:r>
    </w:p>
    <w:p w14:paraId="763A415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E8F993" w14:textId="77777777" w:rsidR="001735C5" w:rsidRPr="002E7E2A" w:rsidRDefault="00FB541C">
      <w:pPr>
        <w:numPr>
          <w:ilvl w:val="2"/>
          <w:numId w:val="33"/>
        </w:numPr>
        <w:ind w:right="14" w:hanging="720"/>
        <w:rPr>
          <w:sz w:val="22"/>
          <w:szCs w:val="22"/>
        </w:rPr>
      </w:pPr>
      <w:r w:rsidRPr="002E7E2A">
        <w:rPr>
          <w:sz w:val="22"/>
          <w:szCs w:val="22"/>
        </w:rPr>
        <w:t>Zapisywanie wyników odbioru technicznego</w:t>
      </w:r>
      <w:r w:rsidRPr="002E7E2A">
        <w:rPr>
          <w:sz w:val="22"/>
          <w:szCs w:val="22"/>
        </w:rPr>
        <w:t xml:space="preserve"> </w:t>
      </w:r>
    </w:p>
    <w:p w14:paraId="0BBB4FF3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Wyniki przeprowadzonych badań przy odbiorach częściowych i końcowych powinny być ujęte w formie protokołu, szczegółowo omówione, wpisane do Dziennika Budowy lub do niego dołączone w sposób trwały i podpisane przez nadzór techniczny oraz członków komisji prowadzącej badania.</w:t>
      </w:r>
      <w:r w:rsidRPr="002E7E2A">
        <w:rPr>
          <w:sz w:val="22"/>
          <w:szCs w:val="22"/>
        </w:rPr>
        <w:t xml:space="preserve"> </w:t>
      </w:r>
    </w:p>
    <w:p w14:paraId="2BF6E50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BE4ABD" w14:textId="77777777" w:rsidR="001735C5" w:rsidRPr="002E7E2A" w:rsidRDefault="00FB541C">
      <w:pPr>
        <w:numPr>
          <w:ilvl w:val="2"/>
          <w:numId w:val="33"/>
        </w:numPr>
        <w:ind w:right="14" w:hanging="72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Ocena wyników badań</w:t>
      </w:r>
      <w:r w:rsidRPr="002E7E2A">
        <w:rPr>
          <w:sz w:val="22"/>
          <w:szCs w:val="22"/>
        </w:rPr>
        <w:t xml:space="preserve"> </w:t>
      </w:r>
    </w:p>
    <w:p w14:paraId="544609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Wyniki badań przeprowadzonych podczas odbiorów technicznych należy uznać za dodatnie, jeżeli wszystkie wymagania przewidziane dla danego zakresu robót zostały spełnione.</w:t>
      </w:r>
      <w:r w:rsidRPr="002E7E2A">
        <w:rPr>
          <w:sz w:val="22"/>
          <w:szCs w:val="22"/>
        </w:rPr>
        <w:t xml:space="preserve"> </w:t>
      </w:r>
    </w:p>
    <w:p w14:paraId="1DF1FE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Jeżeli którekolwiek z wymagań przy odbiorze technicznym częściowym nie zostało spełnione, należy daną fazę robót uznać za niezgodną z wymaganiami normy i po wykonaniu poprawek przedstawić do ponownych badań.</w:t>
      </w:r>
      <w:r w:rsidRPr="002E7E2A">
        <w:rPr>
          <w:sz w:val="22"/>
          <w:szCs w:val="22"/>
        </w:rPr>
        <w:t xml:space="preserve"> </w:t>
      </w:r>
    </w:p>
    <w:p w14:paraId="67B6604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A97C753" w14:textId="77777777" w:rsidR="001735C5" w:rsidRPr="002E7E2A" w:rsidRDefault="00FB541C">
      <w:pPr>
        <w:numPr>
          <w:ilvl w:val="0"/>
          <w:numId w:val="34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0BC6A4F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B2EA66" w14:textId="77777777" w:rsidR="001735C5" w:rsidRPr="002E7E2A" w:rsidRDefault="00FB541C">
      <w:pPr>
        <w:numPr>
          <w:ilvl w:val="1"/>
          <w:numId w:val="34"/>
        </w:numPr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</w:t>
      </w:r>
      <w:r w:rsidRPr="002E7E2A">
        <w:rPr>
          <w:sz w:val="22"/>
          <w:szCs w:val="22"/>
        </w:rPr>
        <w:t xml:space="preserve"> </w:t>
      </w:r>
    </w:p>
    <w:p w14:paraId="10D7290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 podano w ST DM.00.00.00. „Wymagania ogólne”.</w:t>
      </w:r>
      <w:r w:rsidRPr="002E7E2A">
        <w:rPr>
          <w:sz w:val="22"/>
          <w:szCs w:val="22"/>
        </w:rPr>
        <w:t xml:space="preserve"> </w:t>
      </w:r>
    </w:p>
    <w:p w14:paraId="294D4FC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F955AA" w14:textId="77777777" w:rsidR="001735C5" w:rsidRPr="002E7E2A" w:rsidRDefault="00FB541C">
      <w:pPr>
        <w:numPr>
          <w:ilvl w:val="1"/>
          <w:numId w:val="34"/>
        </w:numPr>
        <w:spacing w:after="4" w:line="249" w:lineRule="auto"/>
        <w:ind w:right="7" w:hanging="749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1958173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ramach poszczególnych cen jednostkowych oraz w zależności od pozycji cena jednostkowa obejmować będzie następujące czynności:</w:t>
      </w:r>
      <w:r w:rsidRPr="002E7E2A">
        <w:rPr>
          <w:sz w:val="22"/>
          <w:szCs w:val="22"/>
        </w:rPr>
        <w:t xml:space="preserve"> </w:t>
      </w:r>
    </w:p>
    <w:p w14:paraId="637FD5F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A3FA8DD" w14:textId="77777777" w:rsidR="001735C5" w:rsidRPr="002E7E2A" w:rsidRDefault="00FB541C">
      <w:pPr>
        <w:numPr>
          <w:ilvl w:val="0"/>
          <w:numId w:val="35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Cena jednostki obmiarowej 1 [m], za ułożenie rur przewodowych określonego materiału, typu i średnicy obejmuje:</w:t>
      </w:r>
      <w:r w:rsidRPr="002E7E2A">
        <w:rPr>
          <w:sz w:val="22"/>
          <w:szCs w:val="22"/>
        </w:rPr>
        <w:t xml:space="preserve"> </w:t>
      </w:r>
    </w:p>
    <w:p w14:paraId="373DFB1B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wykonanie robót pomiarowych i przygotowawczych;</w:t>
      </w:r>
      <w:r w:rsidRPr="002E7E2A">
        <w:rPr>
          <w:sz w:val="22"/>
          <w:szCs w:val="22"/>
        </w:rPr>
        <w:t xml:space="preserve"> </w:t>
      </w:r>
    </w:p>
    <w:p w14:paraId="5FD705F6" w14:textId="77777777" w:rsidR="001735C5" w:rsidRPr="002E7E2A" w:rsidRDefault="00FB541C">
      <w:pPr>
        <w:numPr>
          <w:ilvl w:val="1"/>
          <w:numId w:val="35"/>
        </w:numPr>
        <w:spacing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 xml:space="preserve">opracowanie projektu odwodnienia tymczasowego, odwodnienie wykopu na czas jego </w:t>
      </w:r>
      <w:r w:rsidRPr="002E7E2A">
        <w:rPr>
          <w:sz w:val="22"/>
          <w:szCs w:val="22"/>
        </w:rPr>
        <w:t xml:space="preserve">wykonywania wraz z niezbędnymi instalacjami i robotami czasowymi w dostosowaniu do warunków na placu budowy, wraz z ich późniejszym usunięciem po zakończeniu robót </w:t>
      </w:r>
    </w:p>
    <w:p w14:paraId="570C8F53" w14:textId="77777777" w:rsidR="001735C5" w:rsidRPr="002E7E2A" w:rsidRDefault="00FB541C">
      <w:pPr>
        <w:spacing w:line="242" w:lineRule="auto"/>
        <w:ind w:left="1152" w:right="76" w:firstLine="360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(zależnie od potrzeb);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przygotowanie niezbędnych platform roboczych dla sprzętu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jeśli wymagane;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wykopów w gruncie nieskalistym wraz z odwozem gruntu (o ile nie będzie ponownie wykorzystany) wraz z umocnieniem ścian wykopu;</w:t>
      </w:r>
      <w:r w:rsidRPr="002E7E2A">
        <w:rPr>
          <w:sz w:val="22"/>
          <w:szCs w:val="22"/>
        </w:rPr>
        <w:t xml:space="preserve"> </w:t>
      </w:r>
    </w:p>
    <w:p w14:paraId="17E33EA4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wykonanie przewiertów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jeśli wymagane,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przygotowanie podłoża;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ułożenie podsypki;</w:t>
      </w:r>
      <w:r w:rsidRPr="002E7E2A">
        <w:rPr>
          <w:sz w:val="22"/>
          <w:szCs w:val="22"/>
        </w:rPr>
        <w:t xml:space="preserve"> </w:t>
      </w:r>
    </w:p>
    <w:p w14:paraId="03E6EB1B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wyregulowanie osi i spadku rurociągu;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ułożenie rur przewodowych wraz z taśmami lokalizacyjnymi (zależnie od sieci);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podłączenie do studni, osadników, separatorów, itp.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zasypanie i zagęszczenie wykopu;</w:t>
      </w:r>
      <w:r w:rsidRPr="002E7E2A">
        <w:rPr>
          <w:sz w:val="22"/>
          <w:szCs w:val="22"/>
        </w:rPr>
        <w:t xml:space="preserve"> </w:t>
      </w:r>
    </w:p>
    <w:p w14:paraId="4CD60FE6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 xml:space="preserve">odwóz nadmiaru gruntu wraz z wszelkimi kosztami utylizacji, składowania, uzyskania 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niezbędnych </w:t>
      </w:r>
      <w:proofErr w:type="spellStart"/>
      <w:r w:rsidRPr="002E7E2A">
        <w:rPr>
          <w:sz w:val="22"/>
          <w:szCs w:val="22"/>
        </w:rPr>
        <w:t>pozwole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doprowadzenie terenu do stanu projektowanego;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wykonanie geodezyjnej inwentaryzacji powykonawczej;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technicznej.</w:t>
      </w:r>
      <w:r w:rsidRPr="002E7E2A">
        <w:rPr>
          <w:sz w:val="22"/>
          <w:szCs w:val="22"/>
        </w:rPr>
        <w:t xml:space="preserve"> </w:t>
      </w:r>
    </w:p>
    <w:p w14:paraId="4B2CC106" w14:textId="77777777" w:rsidR="001735C5" w:rsidRPr="002E7E2A" w:rsidRDefault="00FB541C">
      <w:pPr>
        <w:numPr>
          <w:ilvl w:val="1"/>
          <w:numId w:val="35"/>
        </w:numPr>
        <w:spacing w:after="4" w:line="249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prace związa</w:t>
      </w:r>
      <w:r w:rsidRPr="002E7E2A">
        <w:rPr>
          <w:sz w:val="22"/>
          <w:szCs w:val="22"/>
        </w:rPr>
        <w:t xml:space="preserve">ne z nadzorem Gestora sieci </w:t>
      </w:r>
    </w:p>
    <w:p w14:paraId="0EF5CE30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F3B419" w14:textId="77777777" w:rsidR="001735C5" w:rsidRPr="002E7E2A" w:rsidRDefault="00FB541C">
      <w:pPr>
        <w:numPr>
          <w:ilvl w:val="0"/>
          <w:numId w:val="35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1 [m], za montaż </w:t>
      </w:r>
      <w:r w:rsidRPr="002E7E2A">
        <w:rPr>
          <w:sz w:val="22"/>
          <w:szCs w:val="22"/>
        </w:rPr>
        <w:t xml:space="preserve">odwodnienia liniowego, 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robót pomiarowych i przygotowawczych;</w:t>
      </w:r>
      <w:r w:rsidRPr="002E7E2A">
        <w:rPr>
          <w:sz w:val="22"/>
          <w:szCs w:val="22"/>
        </w:rPr>
        <w:t xml:space="preserve"> </w:t>
      </w:r>
    </w:p>
    <w:p w14:paraId="4E50E073" w14:textId="77777777" w:rsidR="001735C5" w:rsidRPr="002E7E2A" w:rsidRDefault="00FB541C">
      <w:pPr>
        <w:numPr>
          <w:ilvl w:val="1"/>
          <w:numId w:val="35"/>
        </w:numPr>
        <w:spacing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 xml:space="preserve">opracowanie projektu odwodnienia tymczasowego, odwodnienie wykopu na czas jego </w:t>
      </w:r>
      <w:r w:rsidRPr="002E7E2A">
        <w:rPr>
          <w:sz w:val="22"/>
          <w:szCs w:val="22"/>
        </w:rPr>
        <w:t>wykonywania wraz z niezbędnymi instalacjami i robotami czasowymi w dostosowaniu do warunków na placu budowy, wraz z ich późniejszym usunięciem po zakończeniu robót;</w:t>
      </w:r>
      <w:r w:rsidRPr="002E7E2A">
        <w:rPr>
          <w:sz w:val="22"/>
          <w:szCs w:val="22"/>
        </w:rPr>
        <w:t xml:space="preserve"> </w:t>
      </w:r>
    </w:p>
    <w:p w14:paraId="0FBF6C8E" w14:textId="77777777" w:rsidR="001735C5" w:rsidRPr="002E7E2A" w:rsidRDefault="00FB541C">
      <w:pPr>
        <w:numPr>
          <w:ilvl w:val="1"/>
          <w:numId w:val="35"/>
        </w:numPr>
        <w:spacing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przygotowanie niezbędnych platform roboczych dla sprzętu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jeśli wymagane;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wykopów w gruncie nieskalistym wraz z odwozem gruntu (o ile nie będzie ponownie wykorzystany) wraz z umocnieniem ścian wykopu;</w:t>
      </w:r>
      <w:r w:rsidRPr="002E7E2A">
        <w:rPr>
          <w:sz w:val="22"/>
          <w:szCs w:val="22"/>
        </w:rPr>
        <w:t xml:space="preserve"> </w:t>
      </w:r>
    </w:p>
    <w:p w14:paraId="3DB42FB8" w14:textId="77777777" w:rsidR="001735C5" w:rsidRPr="002E7E2A" w:rsidRDefault="00FB541C">
      <w:pPr>
        <w:numPr>
          <w:ilvl w:val="1"/>
          <w:numId w:val="35"/>
        </w:numPr>
        <w:spacing w:after="166"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wykonanie przewiertów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jeśli wymagane,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przygotowanie podłoża 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ułożenie podsypki;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wyregulowanie osi i spadku rury;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montaż rury ochronnej;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zasypanie i zagęszczenie wykopu;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doprowadzenie terenu do stanu projektowanego;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wykonanie geodezyjnej inwentaryzacji powykonawczej;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przeprowadzenie pomiarów </w:t>
      </w:r>
      <w:r w:rsidRPr="002E7E2A">
        <w:rPr>
          <w:sz w:val="22"/>
          <w:szCs w:val="22"/>
        </w:rPr>
        <w:lastRenderedPageBreak/>
        <w:t>i badań wymaganych w specyfikacji technicznej.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prace związane z nadzorem Gestora sieci.</w:t>
      </w:r>
      <w:r w:rsidRPr="002E7E2A">
        <w:rPr>
          <w:sz w:val="22"/>
          <w:szCs w:val="22"/>
        </w:rPr>
        <w:t xml:space="preserve"> </w:t>
      </w:r>
    </w:p>
    <w:p w14:paraId="44977F29" w14:textId="77777777" w:rsidR="001735C5" w:rsidRPr="002E7E2A" w:rsidRDefault="00FB541C">
      <w:pPr>
        <w:spacing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2F60F28" w14:textId="77777777" w:rsidR="001735C5" w:rsidRPr="002E7E2A" w:rsidRDefault="00FB541C">
      <w:pPr>
        <w:numPr>
          <w:ilvl w:val="0"/>
          <w:numId w:val="35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Cena jednostki obmiarowej 1 [m], za wykonanie próby szczelności sieci kanalizacyjne obejmuje:</w:t>
      </w:r>
      <w:r w:rsidRPr="002E7E2A">
        <w:rPr>
          <w:sz w:val="22"/>
          <w:szCs w:val="22"/>
        </w:rPr>
        <w:t xml:space="preserve"> </w:t>
      </w:r>
    </w:p>
    <w:p w14:paraId="34B01B0B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wykonanie robót przygotowawczych;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próby szczelności;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technicznej.</w:t>
      </w:r>
      <w:r w:rsidRPr="002E7E2A">
        <w:rPr>
          <w:sz w:val="22"/>
          <w:szCs w:val="22"/>
        </w:rPr>
        <w:t xml:space="preserve"> </w:t>
      </w:r>
    </w:p>
    <w:p w14:paraId="630A4099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prace związane z nadzorem Gestora sieci.</w:t>
      </w:r>
      <w:r w:rsidRPr="002E7E2A">
        <w:rPr>
          <w:sz w:val="22"/>
          <w:szCs w:val="22"/>
        </w:rPr>
        <w:t xml:space="preserve"> </w:t>
      </w:r>
    </w:p>
    <w:p w14:paraId="1B5D28F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FA51F7" w14:textId="77777777" w:rsidR="001735C5" w:rsidRPr="002E7E2A" w:rsidRDefault="00FB541C">
      <w:pPr>
        <w:numPr>
          <w:ilvl w:val="0"/>
          <w:numId w:val="35"/>
        </w:numPr>
        <w:spacing w:after="0" w:line="259" w:lineRule="auto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Cena jednostki obmiarowej 1 [</w:t>
      </w:r>
      <w:proofErr w:type="spellStart"/>
      <w:r w:rsidRPr="002E7E2A">
        <w:rPr>
          <w:sz w:val="22"/>
          <w:szCs w:val="22"/>
        </w:rPr>
        <w:t>kpl</w:t>
      </w:r>
      <w:proofErr w:type="spellEnd"/>
      <w:r w:rsidRPr="002E7E2A">
        <w:rPr>
          <w:sz w:val="22"/>
          <w:szCs w:val="22"/>
        </w:rPr>
        <w:t xml:space="preserve">.], za montaż </w:t>
      </w:r>
      <w:r w:rsidRPr="002E7E2A">
        <w:rPr>
          <w:sz w:val="22"/>
          <w:szCs w:val="22"/>
        </w:rPr>
        <w:t xml:space="preserve">kompletnej studni wpadowej kanalizacyjnej obejmuje: </w:t>
      </w:r>
    </w:p>
    <w:p w14:paraId="21276BB1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wykonanie robót pomiarowych i przygotowawczych;</w:t>
      </w:r>
      <w:r w:rsidRPr="002E7E2A">
        <w:rPr>
          <w:sz w:val="22"/>
          <w:szCs w:val="22"/>
        </w:rPr>
        <w:t xml:space="preserve"> </w:t>
      </w:r>
    </w:p>
    <w:p w14:paraId="005B1B8E" w14:textId="77777777" w:rsidR="001735C5" w:rsidRPr="002E7E2A" w:rsidRDefault="00FB541C">
      <w:pPr>
        <w:numPr>
          <w:ilvl w:val="1"/>
          <w:numId w:val="35"/>
        </w:numPr>
        <w:spacing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 xml:space="preserve">opracowanie projektu odwodnienia tymczasowego, odwodnienie wykopu na czas jego </w:t>
      </w:r>
      <w:r w:rsidRPr="002E7E2A">
        <w:rPr>
          <w:sz w:val="22"/>
          <w:szCs w:val="22"/>
        </w:rPr>
        <w:t>wykonywania wraz z niezbędnymi instalacjami i robotami czasowymi w dostosowaniu do warunków na placu budowy, wraz z ich późniejszym usunięciem po zakończeniu robót;</w:t>
      </w:r>
      <w:r w:rsidRPr="002E7E2A">
        <w:rPr>
          <w:sz w:val="22"/>
          <w:szCs w:val="22"/>
        </w:rPr>
        <w:t xml:space="preserve"> </w:t>
      </w:r>
    </w:p>
    <w:p w14:paraId="423CB72E" w14:textId="77777777" w:rsidR="001735C5" w:rsidRPr="002E7E2A" w:rsidRDefault="00FB541C">
      <w:pPr>
        <w:numPr>
          <w:ilvl w:val="1"/>
          <w:numId w:val="35"/>
        </w:numPr>
        <w:spacing w:line="242" w:lineRule="auto"/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przygotowanie niezbędnych platform roboczych dla sprzętu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jeśli wymagane;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wykopów w gruncie nieskalistym wraz z odwozem gruntu (o ile nie będzie ponownie wykorzystany) wraz z umocnieniem ścian wykopu;</w:t>
      </w:r>
      <w:r w:rsidRPr="002E7E2A">
        <w:rPr>
          <w:sz w:val="22"/>
          <w:szCs w:val="22"/>
        </w:rPr>
        <w:t xml:space="preserve"> </w:t>
      </w:r>
    </w:p>
    <w:p w14:paraId="2E4C3A14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przygotowanie podłoża i fundamentu;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ustawienie studni </w:t>
      </w:r>
      <w:proofErr w:type="spellStart"/>
      <w:r w:rsidRPr="002E7E2A">
        <w:rPr>
          <w:sz w:val="22"/>
          <w:szCs w:val="22"/>
        </w:rPr>
        <w:t>kanlizacyjnej</w:t>
      </w:r>
      <w:proofErr w:type="spellEnd"/>
      <w:r w:rsidRPr="002E7E2A">
        <w:rPr>
          <w:sz w:val="22"/>
          <w:szCs w:val="22"/>
        </w:rPr>
        <w:t xml:space="preserve">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zasypanie i zagęszczenie wykopu;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doprowadzenie terenu do stanu projektowanego;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wykonanie geodezyjnej inwentaryzacji powykonawczej; </w:t>
      </w:r>
      <w:r w:rsidRPr="002E7E2A">
        <w:rPr>
          <w:rFonts w:eastAsia="Courier New"/>
          <w:sz w:val="22"/>
          <w:szCs w:val="22"/>
        </w:rPr>
        <w:t>o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technicznej.</w:t>
      </w:r>
      <w:r w:rsidRPr="002E7E2A">
        <w:rPr>
          <w:sz w:val="22"/>
          <w:szCs w:val="22"/>
        </w:rPr>
        <w:t xml:space="preserve"> </w:t>
      </w:r>
    </w:p>
    <w:p w14:paraId="3D5CD560" w14:textId="77777777" w:rsidR="001735C5" w:rsidRPr="002E7E2A" w:rsidRDefault="00FB541C">
      <w:pPr>
        <w:numPr>
          <w:ilvl w:val="1"/>
          <w:numId w:val="35"/>
        </w:numPr>
        <w:ind w:right="76" w:hanging="338"/>
        <w:rPr>
          <w:sz w:val="22"/>
          <w:szCs w:val="22"/>
        </w:rPr>
      </w:pPr>
      <w:r w:rsidRPr="002E7E2A">
        <w:rPr>
          <w:sz w:val="22"/>
          <w:szCs w:val="22"/>
        </w:rPr>
        <w:t>prace związane z nadzorem Gestora sieci</w:t>
      </w:r>
      <w:r w:rsidRPr="002E7E2A">
        <w:rPr>
          <w:sz w:val="22"/>
          <w:szCs w:val="22"/>
        </w:rPr>
        <w:t xml:space="preserve"> </w:t>
      </w:r>
    </w:p>
    <w:p w14:paraId="2D72A1FD" w14:textId="77777777" w:rsidR="001735C5" w:rsidRPr="002E7E2A" w:rsidRDefault="00FB541C">
      <w:pPr>
        <w:spacing w:after="143" w:line="259" w:lineRule="auto"/>
        <w:ind w:left="151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BD1FC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791053" w14:textId="77777777" w:rsidR="001735C5" w:rsidRPr="002E7E2A" w:rsidRDefault="00FB541C">
      <w:pPr>
        <w:numPr>
          <w:ilvl w:val="0"/>
          <w:numId w:val="36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p w14:paraId="127423B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C8BA636" w14:textId="77777777" w:rsidR="001735C5" w:rsidRPr="002E7E2A" w:rsidRDefault="00FB541C">
      <w:pPr>
        <w:tabs>
          <w:tab w:val="center" w:pos="1057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10.1.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Normy </w:t>
      </w:r>
    </w:p>
    <w:p w14:paraId="647420F5" w14:textId="77777777" w:rsidR="001735C5" w:rsidRPr="002E7E2A" w:rsidRDefault="00FB541C">
      <w:pPr>
        <w:tabs>
          <w:tab w:val="center" w:pos="4826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BN-83/8971-06.02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Rury bezciśnieniowe. Rury betonowe i żelbetowe</w:t>
      </w:r>
      <w:r w:rsidRPr="002E7E2A">
        <w:rPr>
          <w:sz w:val="22"/>
          <w:szCs w:val="22"/>
        </w:rPr>
        <w:t xml:space="preserve"> </w:t>
      </w:r>
    </w:p>
    <w:p w14:paraId="562151CF" w14:textId="77777777" w:rsidR="001735C5" w:rsidRPr="002E7E2A" w:rsidRDefault="00FB541C">
      <w:pPr>
        <w:ind w:left="2820" w:right="14" w:hanging="2835"/>
        <w:rPr>
          <w:sz w:val="22"/>
          <w:szCs w:val="22"/>
        </w:rPr>
      </w:pPr>
      <w:r w:rsidRPr="002E7E2A">
        <w:rPr>
          <w:sz w:val="22"/>
          <w:szCs w:val="22"/>
        </w:rPr>
        <w:t xml:space="preserve">PN-EN ISO 3183:2013-05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Przemysł naftowy i gazowniczy </w:t>
      </w:r>
      <w:r w:rsidRPr="002E7E2A">
        <w:rPr>
          <w:sz w:val="22"/>
          <w:szCs w:val="22"/>
        </w:rPr>
        <w:t xml:space="preserve">-- </w:t>
      </w:r>
      <w:r w:rsidRPr="002E7E2A">
        <w:rPr>
          <w:sz w:val="22"/>
          <w:szCs w:val="22"/>
        </w:rPr>
        <w:t xml:space="preserve">Rury stalowe do rurociągowych systemów </w:t>
      </w:r>
      <w:r w:rsidRPr="002E7E2A">
        <w:rPr>
          <w:sz w:val="22"/>
          <w:szCs w:val="22"/>
        </w:rPr>
        <w:t xml:space="preserve">transportowych </w:t>
      </w:r>
    </w:p>
    <w:p w14:paraId="574C673C" w14:textId="77777777" w:rsidR="001735C5" w:rsidRPr="002E7E2A" w:rsidRDefault="00FB541C">
      <w:pPr>
        <w:tabs>
          <w:tab w:val="center" w:pos="528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BN-</w:t>
      </w:r>
      <w:r w:rsidRPr="002E7E2A">
        <w:rPr>
          <w:sz w:val="22"/>
          <w:szCs w:val="22"/>
        </w:rPr>
        <w:t xml:space="preserve">83/8971-06.00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Rury i kształtki bezciśnieniowe. Ogólne wymagania i badania</w:t>
      </w:r>
      <w:r w:rsidRPr="002E7E2A">
        <w:rPr>
          <w:sz w:val="22"/>
          <w:szCs w:val="22"/>
        </w:rPr>
        <w:t xml:space="preserve"> </w:t>
      </w:r>
    </w:p>
    <w:p w14:paraId="29215E5C" w14:textId="77777777" w:rsidR="001735C5" w:rsidRPr="002E7E2A" w:rsidRDefault="00FB541C">
      <w:pPr>
        <w:tabs>
          <w:tab w:val="center" w:pos="5861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BN-83/8836-02 </w:t>
      </w:r>
      <w:r w:rsidRPr="002E7E2A">
        <w:rPr>
          <w:sz w:val="22"/>
          <w:szCs w:val="22"/>
        </w:rPr>
        <w:tab/>
        <w:t xml:space="preserve">Przewody podziemne. Roboty ziemne. Wymagania i badania przy odbiorze </w:t>
      </w:r>
    </w:p>
    <w:p w14:paraId="002DC90A" w14:textId="77777777" w:rsidR="001735C5" w:rsidRPr="002E7E2A" w:rsidRDefault="00FB541C">
      <w:pPr>
        <w:tabs>
          <w:tab w:val="center" w:pos="5241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BN-80/8939-17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Przeprowadzenie rurociągów i kabli pod torami kolejowymi</w:t>
      </w:r>
      <w:r w:rsidRPr="002E7E2A">
        <w:rPr>
          <w:sz w:val="22"/>
          <w:szCs w:val="22"/>
        </w:rPr>
        <w:t xml:space="preserve"> </w:t>
      </w:r>
    </w:p>
    <w:p w14:paraId="77864166" w14:textId="77777777" w:rsidR="001735C5" w:rsidRPr="002E7E2A" w:rsidRDefault="00FB541C">
      <w:pPr>
        <w:tabs>
          <w:tab w:val="center" w:pos="548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BN-62/8738-03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Beton hydrotechniczny. Składniki betonu. Wymagania techniczne</w:t>
      </w:r>
      <w:r w:rsidRPr="002E7E2A">
        <w:rPr>
          <w:sz w:val="22"/>
          <w:szCs w:val="22"/>
        </w:rPr>
        <w:t xml:space="preserve"> </w:t>
      </w:r>
    </w:p>
    <w:p w14:paraId="7487CBCE" w14:textId="77777777" w:rsidR="001735C5" w:rsidRPr="002E7E2A" w:rsidRDefault="00FB541C">
      <w:pPr>
        <w:tabs>
          <w:tab w:val="center" w:pos="5390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BN-86/8971-08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Prefabrykaty budowlane z betonu. Kręgi betonowe i żelbetowe</w:t>
      </w:r>
      <w:r w:rsidRPr="002E7E2A">
        <w:rPr>
          <w:sz w:val="22"/>
          <w:szCs w:val="22"/>
        </w:rPr>
        <w:t xml:space="preserve"> </w:t>
      </w:r>
    </w:p>
    <w:p w14:paraId="18A29FB0" w14:textId="77777777" w:rsidR="001735C5" w:rsidRPr="002E7E2A" w:rsidRDefault="00FB541C">
      <w:pPr>
        <w:tabs>
          <w:tab w:val="center" w:pos="5256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PN-70/10715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Szczelność przewodów. Wymagania i badania przy odbiorze</w:t>
      </w:r>
      <w:r w:rsidRPr="002E7E2A">
        <w:rPr>
          <w:sz w:val="22"/>
          <w:szCs w:val="22"/>
        </w:rPr>
        <w:t xml:space="preserve"> </w:t>
      </w:r>
    </w:p>
    <w:p w14:paraId="31D4F489" w14:textId="77777777" w:rsidR="001735C5" w:rsidRPr="002E7E2A" w:rsidRDefault="00FB541C">
      <w:pPr>
        <w:tabs>
          <w:tab w:val="center" w:pos="2127"/>
          <w:tab w:val="right" w:pos="9216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PN-EN 934-2+A1:2012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Domieszki do betonu, zaprawy i zaczynu -- </w:t>
      </w:r>
      <w:r w:rsidRPr="002E7E2A">
        <w:rPr>
          <w:sz w:val="22"/>
          <w:szCs w:val="22"/>
        </w:rPr>
        <w:t xml:space="preserve">Część 2: Domieszki do betonu </w:t>
      </w:r>
      <w:r w:rsidRPr="002E7E2A">
        <w:rPr>
          <w:sz w:val="22"/>
          <w:szCs w:val="22"/>
        </w:rPr>
        <w:t xml:space="preserve">-- </w:t>
      </w:r>
    </w:p>
    <w:p w14:paraId="51B5FE31" w14:textId="77777777" w:rsidR="001735C5" w:rsidRPr="002E7E2A" w:rsidRDefault="00FB541C">
      <w:pPr>
        <w:ind w:left="284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Definicje, wymagania, zgodność, oznakowanie </w:t>
      </w:r>
      <w:r w:rsidRPr="002E7E2A">
        <w:rPr>
          <w:sz w:val="22"/>
          <w:szCs w:val="22"/>
        </w:rPr>
        <w:t xml:space="preserve"> i etykietowanie. </w:t>
      </w:r>
    </w:p>
    <w:p w14:paraId="4DE57025" w14:textId="77777777" w:rsidR="001735C5" w:rsidRPr="002E7E2A" w:rsidRDefault="00FB541C">
      <w:pPr>
        <w:tabs>
          <w:tab w:val="center" w:pos="2127"/>
          <w:tab w:val="right" w:pos="9216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PN-EN 13101:2005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Stopnie do studzienek włazowych. Wymagania, znakowanie, badania </w:t>
      </w:r>
      <w:r w:rsidRPr="002E7E2A">
        <w:rPr>
          <w:sz w:val="22"/>
          <w:szCs w:val="22"/>
        </w:rPr>
        <w:t xml:space="preserve"> </w:t>
      </w:r>
    </w:p>
    <w:p w14:paraId="760C2D2E" w14:textId="77777777" w:rsidR="001735C5" w:rsidRPr="002E7E2A" w:rsidRDefault="00FB541C">
      <w:pPr>
        <w:spacing w:after="47"/>
        <w:ind w:left="2845" w:right="14"/>
        <w:rPr>
          <w:sz w:val="22"/>
          <w:szCs w:val="22"/>
        </w:rPr>
      </w:pPr>
      <w:r w:rsidRPr="002E7E2A">
        <w:rPr>
          <w:sz w:val="22"/>
          <w:szCs w:val="22"/>
        </w:rPr>
        <w:t>i ocena zgodności</w:t>
      </w:r>
      <w:r w:rsidRPr="002E7E2A">
        <w:rPr>
          <w:sz w:val="22"/>
          <w:szCs w:val="22"/>
        </w:rPr>
        <w:t xml:space="preserve"> </w:t>
      </w:r>
    </w:p>
    <w:p w14:paraId="4C2E3393" w14:textId="77777777" w:rsidR="001735C5" w:rsidRPr="002E7E2A" w:rsidRDefault="00FB541C">
      <w:pPr>
        <w:ind w:left="2820" w:right="14" w:hanging="2835"/>
        <w:rPr>
          <w:sz w:val="22"/>
          <w:szCs w:val="22"/>
        </w:rPr>
      </w:pPr>
      <w:r w:rsidRPr="002E7E2A">
        <w:rPr>
          <w:sz w:val="22"/>
          <w:szCs w:val="22"/>
        </w:rPr>
        <w:t xml:space="preserve">PN-EN 124:2015-07 </w:t>
      </w:r>
      <w:r w:rsidRPr="002E7E2A">
        <w:rPr>
          <w:sz w:val="22"/>
          <w:szCs w:val="22"/>
        </w:rPr>
        <w:t xml:space="preserve">Zwieńczenia wpustów i studzienek włazowych do nawierzchni dla ruchu pieszego i kołowego </w:t>
      </w:r>
      <w:r w:rsidRPr="002E7E2A">
        <w:rPr>
          <w:sz w:val="22"/>
          <w:szCs w:val="22"/>
        </w:rPr>
        <w:t xml:space="preserve">-- </w:t>
      </w:r>
      <w:r w:rsidRPr="002E7E2A">
        <w:rPr>
          <w:sz w:val="22"/>
          <w:szCs w:val="22"/>
        </w:rPr>
        <w:t xml:space="preserve">Część 1: Klasyfikacja, ogólne zasady projektowania, </w:t>
      </w:r>
    </w:p>
    <w:p w14:paraId="237D5D9B" w14:textId="77777777" w:rsidR="001735C5" w:rsidRPr="002E7E2A" w:rsidRDefault="00FB541C">
      <w:pPr>
        <w:ind w:left="284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wymagania funkcjonalne i badawcze, metody badań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i ocena zgodności</w:t>
      </w:r>
      <w:r w:rsidRPr="002E7E2A">
        <w:rPr>
          <w:sz w:val="22"/>
          <w:szCs w:val="22"/>
        </w:rPr>
        <w:t xml:space="preserve"> </w:t>
      </w:r>
    </w:p>
    <w:p w14:paraId="1B7CB690" w14:textId="77777777" w:rsidR="001735C5" w:rsidRPr="002E7E2A" w:rsidRDefault="00FB541C">
      <w:pPr>
        <w:tabs>
          <w:tab w:val="center" w:pos="471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PN-EN-1610:2015-10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Budowa i badania przewodów kanalizacyjnych</w:t>
      </w:r>
      <w:r w:rsidRPr="002E7E2A">
        <w:rPr>
          <w:sz w:val="22"/>
          <w:szCs w:val="22"/>
        </w:rPr>
        <w:t xml:space="preserve"> </w:t>
      </w:r>
    </w:p>
    <w:p w14:paraId="1A746F15" w14:textId="77777777" w:rsidR="001735C5" w:rsidRPr="002E7E2A" w:rsidRDefault="00FB541C">
      <w:pPr>
        <w:ind w:left="2820" w:right="14" w:hanging="2835"/>
        <w:rPr>
          <w:sz w:val="22"/>
          <w:szCs w:val="22"/>
        </w:rPr>
      </w:pPr>
      <w:r w:rsidRPr="002E7E2A">
        <w:rPr>
          <w:sz w:val="22"/>
          <w:szCs w:val="22"/>
        </w:rPr>
        <w:t xml:space="preserve">PN-EN 752:2017-06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Zewnętrzne systemy odwadniające i kanalizacyjne </w:t>
      </w:r>
      <w:r w:rsidRPr="002E7E2A">
        <w:rPr>
          <w:sz w:val="22"/>
          <w:szCs w:val="22"/>
        </w:rPr>
        <w:t xml:space="preserve">-- </w:t>
      </w:r>
      <w:r w:rsidRPr="002E7E2A">
        <w:rPr>
          <w:sz w:val="22"/>
          <w:szCs w:val="22"/>
        </w:rPr>
        <w:t xml:space="preserve">Zarządzanie systemem </w:t>
      </w:r>
      <w:r w:rsidRPr="002E7E2A">
        <w:rPr>
          <w:sz w:val="22"/>
          <w:szCs w:val="22"/>
        </w:rPr>
        <w:t xml:space="preserve">kanalizacyjnym </w:t>
      </w:r>
    </w:p>
    <w:p w14:paraId="7FD63804" w14:textId="77777777" w:rsidR="001735C5" w:rsidRPr="002E7E2A" w:rsidRDefault="00FB541C">
      <w:pPr>
        <w:tabs>
          <w:tab w:val="center" w:pos="4311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PN-B-10729:1999 </w:t>
      </w:r>
      <w:r w:rsidRPr="002E7E2A">
        <w:rPr>
          <w:sz w:val="22"/>
          <w:szCs w:val="22"/>
        </w:rPr>
        <w:tab/>
        <w:t xml:space="preserve">Kanalizacja. Studzienki kanalizacyjne </w:t>
      </w:r>
    </w:p>
    <w:p w14:paraId="582FE4EB" w14:textId="77777777" w:rsidR="001735C5" w:rsidRPr="002E7E2A" w:rsidRDefault="00FB541C">
      <w:pPr>
        <w:tabs>
          <w:tab w:val="center" w:pos="4473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PN-S-02204:1997 </w:t>
      </w:r>
      <w:r w:rsidRPr="002E7E2A">
        <w:rPr>
          <w:sz w:val="22"/>
          <w:szCs w:val="22"/>
        </w:rPr>
        <w:tab/>
        <w:t>Drogi samochodowe. Odwodnienie d</w:t>
      </w:r>
      <w:r w:rsidRPr="002E7E2A">
        <w:rPr>
          <w:sz w:val="22"/>
          <w:szCs w:val="22"/>
        </w:rPr>
        <w:t>róg</w:t>
      </w:r>
      <w:r w:rsidRPr="002E7E2A">
        <w:rPr>
          <w:sz w:val="22"/>
          <w:szCs w:val="22"/>
        </w:rPr>
        <w:t xml:space="preserve"> </w:t>
      </w:r>
    </w:p>
    <w:p w14:paraId="406DE1C4" w14:textId="77777777" w:rsidR="001735C5" w:rsidRPr="002E7E2A" w:rsidRDefault="00FB541C">
      <w:pPr>
        <w:tabs>
          <w:tab w:val="center" w:pos="5888"/>
        </w:tabs>
        <w:spacing w:after="170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PN-B-01700:1999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Wodociągi i kanalizacje. Urządzenia i sieć zewnętrzna. Oznaczenia graficzne</w:t>
      </w:r>
      <w:r w:rsidRPr="002E7E2A">
        <w:rPr>
          <w:sz w:val="22"/>
          <w:szCs w:val="22"/>
        </w:rPr>
        <w:t xml:space="preserve"> </w:t>
      </w:r>
    </w:p>
    <w:p w14:paraId="527AE03D" w14:textId="77777777" w:rsidR="001735C5" w:rsidRPr="002E7E2A" w:rsidRDefault="00FB541C">
      <w:pPr>
        <w:spacing w:after="4" w:line="249" w:lineRule="auto"/>
        <w:ind w:left="2820" w:hanging="2835"/>
        <w:rPr>
          <w:sz w:val="22"/>
          <w:szCs w:val="22"/>
        </w:rPr>
      </w:pPr>
      <w:r w:rsidRPr="002E7E2A">
        <w:rPr>
          <w:sz w:val="22"/>
          <w:szCs w:val="22"/>
        </w:rPr>
        <w:t xml:space="preserve">PN-B-06050:1999 </w:t>
      </w:r>
      <w:r w:rsidRPr="002E7E2A">
        <w:rPr>
          <w:sz w:val="22"/>
          <w:szCs w:val="22"/>
        </w:rPr>
        <w:tab/>
        <w:t xml:space="preserve">Roboty </w:t>
      </w:r>
      <w:r w:rsidRPr="002E7E2A">
        <w:rPr>
          <w:sz w:val="22"/>
          <w:szCs w:val="22"/>
        </w:rPr>
        <w:tab/>
        <w:t xml:space="preserve">ziemne </w:t>
      </w:r>
      <w:r w:rsidRPr="002E7E2A">
        <w:rPr>
          <w:sz w:val="22"/>
          <w:szCs w:val="22"/>
        </w:rPr>
        <w:tab/>
        <w:t xml:space="preserve">budowlane. </w:t>
      </w:r>
      <w:r w:rsidRPr="002E7E2A">
        <w:rPr>
          <w:sz w:val="22"/>
          <w:szCs w:val="22"/>
        </w:rPr>
        <w:tab/>
        <w:t xml:space="preserve">Wymagania </w:t>
      </w:r>
      <w:r w:rsidRPr="002E7E2A">
        <w:rPr>
          <w:sz w:val="22"/>
          <w:szCs w:val="22"/>
        </w:rPr>
        <w:tab/>
        <w:t xml:space="preserve">w </w:t>
      </w:r>
      <w:r w:rsidRPr="002E7E2A">
        <w:rPr>
          <w:sz w:val="22"/>
          <w:szCs w:val="22"/>
        </w:rPr>
        <w:tab/>
        <w:t xml:space="preserve">zakresie </w:t>
      </w:r>
      <w:r w:rsidRPr="002E7E2A">
        <w:rPr>
          <w:sz w:val="22"/>
          <w:szCs w:val="22"/>
        </w:rPr>
        <w:tab/>
        <w:t xml:space="preserve">wykonywania  i badania przy odbiorze </w:t>
      </w:r>
    </w:p>
    <w:p w14:paraId="4EF95B4D" w14:textId="77777777" w:rsidR="001735C5" w:rsidRPr="002E7E2A" w:rsidRDefault="00FB541C">
      <w:pPr>
        <w:tabs>
          <w:tab w:val="center" w:pos="3126"/>
          <w:tab w:val="center" w:pos="3958"/>
          <w:tab w:val="center" w:pos="4829"/>
          <w:tab w:val="center" w:pos="5706"/>
          <w:tab w:val="center" w:pos="6375"/>
          <w:tab w:val="center" w:pos="7199"/>
          <w:tab w:val="right" w:pos="9216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PN-B-10736:1999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Roboty </w:t>
      </w:r>
      <w:r w:rsidRPr="002E7E2A">
        <w:rPr>
          <w:sz w:val="22"/>
          <w:szCs w:val="22"/>
        </w:rPr>
        <w:tab/>
        <w:t xml:space="preserve">ziemne. </w:t>
      </w:r>
      <w:r w:rsidRPr="002E7E2A">
        <w:rPr>
          <w:sz w:val="22"/>
          <w:szCs w:val="22"/>
        </w:rPr>
        <w:tab/>
        <w:t xml:space="preserve">Wykopy </w:t>
      </w:r>
      <w:r w:rsidRPr="002E7E2A">
        <w:rPr>
          <w:sz w:val="22"/>
          <w:szCs w:val="22"/>
        </w:rPr>
        <w:tab/>
        <w:t xml:space="preserve">otwarte </w:t>
      </w:r>
      <w:r w:rsidRPr="002E7E2A">
        <w:rPr>
          <w:sz w:val="22"/>
          <w:szCs w:val="22"/>
        </w:rPr>
        <w:tab/>
        <w:t xml:space="preserve">dla </w:t>
      </w:r>
      <w:r w:rsidRPr="002E7E2A">
        <w:rPr>
          <w:sz w:val="22"/>
          <w:szCs w:val="22"/>
        </w:rPr>
        <w:tab/>
        <w:t xml:space="preserve">przewodów </w:t>
      </w:r>
      <w:r w:rsidRPr="002E7E2A">
        <w:rPr>
          <w:sz w:val="22"/>
          <w:szCs w:val="22"/>
        </w:rPr>
        <w:tab/>
        <w:t xml:space="preserve">wodociągowych </w:t>
      </w:r>
      <w:r w:rsidRPr="002E7E2A">
        <w:rPr>
          <w:sz w:val="22"/>
          <w:szCs w:val="22"/>
        </w:rPr>
        <w:t xml:space="preserve"> </w:t>
      </w:r>
    </w:p>
    <w:p w14:paraId="4F307C54" w14:textId="77777777" w:rsidR="001735C5" w:rsidRPr="002E7E2A" w:rsidRDefault="00FB541C">
      <w:pPr>
        <w:spacing w:after="0" w:line="259" w:lineRule="auto"/>
        <w:ind w:left="218" w:right="-226"/>
        <w:jc w:val="center"/>
        <w:rPr>
          <w:sz w:val="22"/>
          <w:szCs w:val="22"/>
        </w:rPr>
      </w:pPr>
      <w:r w:rsidRPr="002E7E2A">
        <w:rPr>
          <w:sz w:val="22"/>
          <w:szCs w:val="22"/>
        </w:rPr>
        <w:t xml:space="preserve">i kanalizacyjnych. Warunki techniczne wykonania </w:t>
      </w:r>
    </w:p>
    <w:p w14:paraId="121E76D0" w14:textId="77777777" w:rsidR="001735C5" w:rsidRPr="002E7E2A" w:rsidRDefault="00FB541C">
      <w:pPr>
        <w:tabs>
          <w:tab w:val="center" w:pos="5088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PN-EN 206+1:2016-12 </w:t>
      </w:r>
      <w:r w:rsidRPr="002E7E2A">
        <w:rPr>
          <w:sz w:val="22"/>
          <w:szCs w:val="22"/>
        </w:rPr>
        <w:tab/>
        <w:t xml:space="preserve">Beton -- </w:t>
      </w:r>
      <w:r w:rsidRPr="002E7E2A">
        <w:rPr>
          <w:sz w:val="22"/>
          <w:szCs w:val="22"/>
        </w:rPr>
        <w:t>Wymagania, właściwości, produkcja i zgodność</w:t>
      </w:r>
      <w:r w:rsidRPr="002E7E2A">
        <w:rPr>
          <w:sz w:val="22"/>
          <w:szCs w:val="22"/>
        </w:rPr>
        <w:t xml:space="preserve"> </w:t>
      </w:r>
    </w:p>
    <w:p w14:paraId="35C0CA4D" w14:textId="77777777" w:rsidR="001735C5" w:rsidRPr="002E7E2A" w:rsidRDefault="00FB541C">
      <w:pPr>
        <w:ind w:left="2820" w:right="14" w:hanging="2835"/>
        <w:rPr>
          <w:sz w:val="22"/>
          <w:szCs w:val="22"/>
        </w:rPr>
      </w:pPr>
      <w:r w:rsidRPr="002E7E2A">
        <w:rPr>
          <w:sz w:val="22"/>
          <w:szCs w:val="22"/>
        </w:rPr>
        <w:t xml:space="preserve">PN-EN 934-2+A1:2012 Domieszki do betonu, zaprawy i zaczynu -- </w:t>
      </w:r>
      <w:r w:rsidRPr="002E7E2A">
        <w:rPr>
          <w:sz w:val="22"/>
          <w:szCs w:val="22"/>
        </w:rPr>
        <w:t xml:space="preserve">Część 2: Domieszki do betonu </w:t>
      </w:r>
      <w:r w:rsidRPr="002E7E2A">
        <w:rPr>
          <w:sz w:val="22"/>
          <w:szCs w:val="22"/>
        </w:rPr>
        <w:t xml:space="preserve">-- </w:t>
      </w:r>
      <w:r w:rsidRPr="002E7E2A">
        <w:rPr>
          <w:sz w:val="22"/>
          <w:szCs w:val="22"/>
        </w:rPr>
        <w:t>Definicje, wymagania, zgodność, oznakowanie i etykietowanie</w:t>
      </w:r>
      <w:r w:rsidRPr="002E7E2A">
        <w:rPr>
          <w:sz w:val="22"/>
          <w:szCs w:val="22"/>
        </w:rPr>
        <w:t xml:space="preserve"> </w:t>
      </w:r>
    </w:p>
    <w:p w14:paraId="401DC36A" w14:textId="77777777" w:rsidR="001735C5" w:rsidRPr="002E7E2A" w:rsidRDefault="00FB541C">
      <w:pPr>
        <w:spacing w:line="242" w:lineRule="auto"/>
        <w:ind w:left="2892" w:right="8" w:hanging="2835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PN-EN 1008:2004  </w:t>
      </w:r>
      <w:r w:rsidRPr="002E7E2A">
        <w:rPr>
          <w:sz w:val="22"/>
          <w:szCs w:val="22"/>
        </w:rPr>
        <w:t xml:space="preserve">Woda zarobowa do betonu. Specyfikacja pobierania próbek, badania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i ocena przydatności wody zarobowej do betonu, w tym wody odzyskanej z procesów produkcji betonu</w:t>
      </w:r>
      <w:r w:rsidRPr="002E7E2A">
        <w:rPr>
          <w:sz w:val="22"/>
          <w:szCs w:val="22"/>
        </w:rPr>
        <w:t xml:space="preserve"> </w:t>
      </w:r>
    </w:p>
    <w:p w14:paraId="50DE925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PN-B-197-1:2012 </w:t>
      </w:r>
      <w:r w:rsidRPr="002E7E2A">
        <w:rPr>
          <w:sz w:val="22"/>
          <w:szCs w:val="22"/>
        </w:rPr>
        <w:tab/>
        <w:t xml:space="preserve">Cement \-- </w:t>
      </w:r>
      <w:r w:rsidRPr="002E7E2A">
        <w:rPr>
          <w:sz w:val="22"/>
          <w:szCs w:val="22"/>
        </w:rPr>
        <w:t>Część 1: Skład, wymagania i kryteria zgodności dotyczące cementów powszechnego użytku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309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474"/>
      </w:tblGrid>
      <w:tr w:rsidR="001735C5" w:rsidRPr="002E7E2A" w14:paraId="411E91B4" w14:textId="77777777">
        <w:trPr>
          <w:trHeight w:val="2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A230B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PN-B-19707:2003-10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A32922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Cement. Cement specjalny. Skład, wymagania i kryteria zgodności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276F9EE" w14:textId="77777777">
        <w:trPr>
          <w:trHeight w:val="2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CC8799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13139:2003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41EC549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zapraw </w:t>
            </w:r>
          </w:p>
        </w:tc>
      </w:tr>
      <w:tr w:rsidR="001735C5" w:rsidRPr="002E7E2A" w14:paraId="28B2BCF4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5EF2B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12620+A1:2010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5A91DC0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 do betonu </w:t>
            </w:r>
          </w:p>
        </w:tc>
      </w:tr>
      <w:tr w:rsidR="001735C5" w:rsidRPr="002E7E2A" w14:paraId="258C4D9A" w14:textId="77777777">
        <w:trPr>
          <w:trHeight w:val="4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07B04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PN-86/B-01802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7E01C91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Antykorozyjne zabezpieczenia w budownictwie. Konstrukcje betonowe  </w:t>
            </w:r>
            <w:r w:rsidRPr="002E7E2A">
              <w:rPr>
                <w:sz w:val="22"/>
                <w:szCs w:val="22"/>
              </w:rPr>
              <w:t>i żelbetowe. Nazwy i określenia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58741BC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89C31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PN-B-</w:t>
            </w:r>
            <w:r w:rsidRPr="002E7E2A">
              <w:rPr>
                <w:sz w:val="22"/>
                <w:szCs w:val="22"/>
              </w:rPr>
              <w:t xml:space="preserve">30150:1997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4A0F3C4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Kity budowlane trwale plastyczne - olejowy i polistyrenowy </w:t>
            </w:r>
          </w:p>
        </w:tc>
      </w:tr>
      <w:tr w:rsidR="001735C5" w:rsidRPr="002E7E2A" w14:paraId="13FBD1B3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F1A5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BBA-95/3119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0154242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Dwuścienne rury kanalizacyjne z polipropylenu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CA9C575" w14:textId="77777777">
        <w:trPr>
          <w:trHeight w:val="2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A8783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BBA-95/3119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01910E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Dwuścienne rury drenażowe z polipropylenu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31161C7" w14:textId="77777777">
        <w:trPr>
          <w:trHeight w:val="2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08F00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PN-90/B-04615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9EDCE5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Papy asfaltowe i smołowe. Metody badań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C965D97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CE0F36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PN-B-24620:1998/ Az1:2004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4CE65D4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Lepik asfaltowy stosowany na zimno </w:t>
            </w:r>
          </w:p>
        </w:tc>
      </w:tr>
      <w:tr w:rsidR="001735C5" w:rsidRPr="002E7E2A" w14:paraId="6A9E8FA9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91450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PN-B-12037:1998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31293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Wyroby budowlane ceramiczne. Cegły kanalizacyjne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6D8D19F" w14:textId="77777777">
        <w:trPr>
          <w:trHeight w:val="9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FA41B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1452-1:2010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1EB855AA" w14:textId="77777777" w:rsidR="001735C5" w:rsidRPr="002E7E2A" w:rsidRDefault="00FB541C">
            <w:pPr>
              <w:spacing w:after="13" w:line="242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Systemy przewodów rurowych z tworzyw sztucznych do przesyłania wody oraz do ciśnieniowego odwadniania i kanalizacji układanej pod ziemią i nad </w:t>
            </w:r>
          </w:p>
          <w:p w14:paraId="20BB0D1D" w14:textId="77777777" w:rsidR="001735C5" w:rsidRPr="002E7E2A" w:rsidRDefault="00FB541C">
            <w:pPr>
              <w:tabs>
                <w:tab w:val="center" w:pos="994"/>
                <w:tab w:val="center" w:pos="2211"/>
                <w:tab w:val="center" w:pos="3847"/>
                <w:tab w:val="center" w:pos="5035"/>
                <w:tab w:val="right" w:pos="647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ziemią </w:t>
            </w: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Nieplastyfikowany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poli</w:t>
            </w:r>
            <w:proofErr w:type="spellEnd"/>
            <w:r w:rsidRPr="002E7E2A">
              <w:rPr>
                <w:sz w:val="22"/>
                <w:szCs w:val="22"/>
              </w:rPr>
              <w:t xml:space="preserve">(chlorek </w:t>
            </w:r>
            <w:r w:rsidRPr="002E7E2A">
              <w:rPr>
                <w:sz w:val="22"/>
                <w:szCs w:val="22"/>
              </w:rPr>
              <w:tab/>
              <w:t xml:space="preserve">winylu) </w:t>
            </w:r>
            <w:r w:rsidRPr="002E7E2A">
              <w:rPr>
                <w:sz w:val="22"/>
                <w:szCs w:val="22"/>
              </w:rPr>
              <w:tab/>
              <w:t xml:space="preserve">(PVC-U)  </w:t>
            </w:r>
          </w:p>
          <w:p w14:paraId="42F2C76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>Część 1: Wymagania ogólne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8547494" w14:textId="77777777">
        <w:trPr>
          <w:trHeight w:val="9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6EEAFB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 ISO 1452-2:2010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DD87339" w14:textId="77777777" w:rsidR="001735C5" w:rsidRPr="002E7E2A" w:rsidRDefault="00FB541C">
            <w:pPr>
              <w:spacing w:after="11" w:line="242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Systemy przewodów rurowych z tworzyw sztucznych do przesyłania wody oraz do ciśnieniowego odwadniania i kanalizacji układanej pod ziemią i nad </w:t>
            </w:r>
          </w:p>
          <w:p w14:paraId="33C926E7" w14:textId="77777777" w:rsidR="001735C5" w:rsidRPr="002E7E2A" w:rsidRDefault="00FB541C">
            <w:pPr>
              <w:tabs>
                <w:tab w:val="center" w:pos="994"/>
                <w:tab w:val="center" w:pos="2211"/>
                <w:tab w:val="center" w:pos="3847"/>
                <w:tab w:val="center" w:pos="5035"/>
                <w:tab w:val="right" w:pos="647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ziemią </w:t>
            </w: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Nieplastyfikowany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poli</w:t>
            </w:r>
            <w:proofErr w:type="spellEnd"/>
            <w:r w:rsidRPr="002E7E2A">
              <w:rPr>
                <w:sz w:val="22"/>
                <w:szCs w:val="22"/>
              </w:rPr>
              <w:t xml:space="preserve">(chlorek </w:t>
            </w:r>
            <w:r w:rsidRPr="002E7E2A">
              <w:rPr>
                <w:sz w:val="22"/>
                <w:szCs w:val="22"/>
              </w:rPr>
              <w:tab/>
              <w:t xml:space="preserve">winylu) </w:t>
            </w:r>
            <w:r w:rsidRPr="002E7E2A">
              <w:rPr>
                <w:sz w:val="22"/>
                <w:szCs w:val="22"/>
              </w:rPr>
              <w:tab/>
              <w:t xml:space="preserve">(PVC-U)  </w:t>
            </w:r>
          </w:p>
          <w:p w14:paraId="46E6338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>Część 2: Rury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21512A9" w14:textId="77777777">
        <w:trPr>
          <w:trHeight w:val="9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0908C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1452-3:2010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14A2071F" w14:textId="77777777" w:rsidR="001735C5" w:rsidRPr="002E7E2A" w:rsidRDefault="00FB541C">
            <w:pPr>
              <w:spacing w:after="11" w:line="242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Systemy przewodów rurowych z tworzyw sztucznych do przesyłania wody oraz do ciśnieniowego odwadniania i kanalizacji układanej pod ziemią i nad </w:t>
            </w:r>
          </w:p>
          <w:p w14:paraId="26F7E16B" w14:textId="77777777" w:rsidR="001735C5" w:rsidRPr="002E7E2A" w:rsidRDefault="00FB541C">
            <w:pPr>
              <w:tabs>
                <w:tab w:val="center" w:pos="994"/>
                <w:tab w:val="center" w:pos="2211"/>
                <w:tab w:val="center" w:pos="3847"/>
                <w:tab w:val="center" w:pos="5035"/>
                <w:tab w:val="right" w:pos="647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ziemią </w:t>
            </w: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Nieplastyfikowany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ab/>
            </w:r>
            <w:proofErr w:type="spellStart"/>
            <w:r w:rsidRPr="002E7E2A">
              <w:rPr>
                <w:sz w:val="22"/>
                <w:szCs w:val="22"/>
              </w:rPr>
              <w:t>poli</w:t>
            </w:r>
            <w:proofErr w:type="spellEnd"/>
            <w:r w:rsidRPr="002E7E2A">
              <w:rPr>
                <w:sz w:val="22"/>
                <w:szCs w:val="22"/>
              </w:rPr>
              <w:t xml:space="preserve">(chlorek </w:t>
            </w:r>
            <w:r w:rsidRPr="002E7E2A">
              <w:rPr>
                <w:sz w:val="22"/>
                <w:szCs w:val="22"/>
              </w:rPr>
              <w:tab/>
              <w:t xml:space="preserve">winylu) </w:t>
            </w:r>
            <w:r w:rsidRPr="002E7E2A">
              <w:rPr>
                <w:sz w:val="22"/>
                <w:szCs w:val="22"/>
              </w:rPr>
              <w:tab/>
              <w:t xml:space="preserve">(PVC-U)  </w:t>
            </w:r>
          </w:p>
          <w:p w14:paraId="0E8F7F5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>Część 3: Kształtki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182A1E3E" w14:textId="77777777">
        <w:trPr>
          <w:trHeight w:val="7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79A00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1852-1:2018-02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DFC328F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Systemy przewodów rurowych z tworzyw sztucznych do podziemnego </w:t>
            </w:r>
          </w:p>
          <w:p w14:paraId="7F2C7CE0" w14:textId="77777777" w:rsidR="001735C5" w:rsidRPr="002E7E2A" w:rsidRDefault="00FB541C">
            <w:pPr>
              <w:tabs>
                <w:tab w:val="center" w:pos="2219"/>
                <w:tab w:val="center" w:pos="3023"/>
                <w:tab w:val="center" w:pos="3718"/>
                <w:tab w:val="center" w:pos="4456"/>
                <w:tab w:val="center" w:pos="5282"/>
                <w:tab w:val="right" w:pos="647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bezciśnieniowego </w:t>
            </w:r>
            <w:r w:rsidRPr="002E7E2A">
              <w:rPr>
                <w:sz w:val="22"/>
                <w:szCs w:val="22"/>
              </w:rPr>
              <w:tab/>
              <w:t xml:space="preserve">odwadniania </w:t>
            </w:r>
            <w:r w:rsidRPr="002E7E2A">
              <w:rPr>
                <w:sz w:val="22"/>
                <w:szCs w:val="22"/>
              </w:rPr>
              <w:tab/>
              <w:t xml:space="preserve">i </w:t>
            </w:r>
            <w:r w:rsidRPr="002E7E2A">
              <w:rPr>
                <w:sz w:val="22"/>
                <w:szCs w:val="22"/>
              </w:rPr>
              <w:tab/>
              <w:t xml:space="preserve">kanalizacji </w:t>
            </w: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ab/>
              <w:t xml:space="preserve">Polipropylen </w:t>
            </w:r>
            <w:r w:rsidRPr="002E7E2A">
              <w:rPr>
                <w:sz w:val="22"/>
                <w:szCs w:val="22"/>
              </w:rPr>
              <w:tab/>
              <w:t xml:space="preserve">(PP)  </w:t>
            </w:r>
          </w:p>
          <w:p w14:paraId="68BF90F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 xml:space="preserve">Część 1: Specyfikacje rur, </w:t>
            </w:r>
            <w:proofErr w:type="spellStart"/>
            <w:r w:rsidRPr="002E7E2A">
              <w:rPr>
                <w:sz w:val="22"/>
                <w:szCs w:val="22"/>
              </w:rPr>
              <w:t>ksztaltek</w:t>
            </w:r>
            <w:proofErr w:type="spellEnd"/>
            <w:r w:rsidRPr="002E7E2A">
              <w:rPr>
                <w:sz w:val="22"/>
                <w:szCs w:val="22"/>
              </w:rPr>
              <w:t xml:space="preserve"> i systemu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3697ABD" w14:textId="77777777">
        <w:trPr>
          <w:trHeight w:val="7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D6EC5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PN-ENV 1852-2:2003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2A34B751" w14:textId="77777777" w:rsidR="001735C5" w:rsidRPr="002E7E2A" w:rsidRDefault="00FB541C">
            <w:pPr>
              <w:spacing w:after="0" w:line="259" w:lineRule="auto"/>
              <w:ind w:left="0" w:right="101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Wymagania dotyczące rur, kształtek i systemu. Systemy przewodów rurowych z tworzyw sztucznych do bezciśnieniowej  kanalizacji deszczowej i ściekowej. Polipropylen (PP). Część 2: Zalecenia dotyczące zgodności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A140B9F" w14:textId="77777777">
        <w:trPr>
          <w:trHeight w:val="53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96761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476:2012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73DD4A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ogólne dotyczące elementów stosowanych w systemach </w:t>
            </w:r>
            <w:r w:rsidRPr="002E7E2A">
              <w:rPr>
                <w:sz w:val="22"/>
                <w:szCs w:val="22"/>
              </w:rPr>
              <w:t xml:space="preserve">kanalizacji deszczowej i sanitarnej </w:t>
            </w:r>
          </w:p>
        </w:tc>
      </w:tr>
      <w:tr w:rsidR="001735C5" w:rsidRPr="002E7E2A" w14:paraId="7BD7CC0E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0E9D6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lastRenderedPageBreak/>
              <w:t xml:space="preserve">PN-R-65023:1999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11B8DBE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 siewny. Nasiona roślin rolniczych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C99D983" w14:textId="77777777">
        <w:trPr>
          <w:trHeight w:val="4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BC315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BN-6775-03/01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EBCD0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Prefabrykaty budowlane z betonu. Elementy nawierzchni dróg, ulic, parkingów i torowisk tramwajowych. Wspólne wymagania i badania.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1AA4AFD" w14:textId="77777777">
        <w:trPr>
          <w:trHeight w:val="46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3A4F3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BN-6775-03/02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78FE5FB3" w14:textId="77777777" w:rsidR="001735C5" w:rsidRPr="002E7E2A" w:rsidRDefault="00FB541C">
            <w:pPr>
              <w:spacing w:after="0" w:line="259" w:lineRule="auto"/>
              <w:ind w:left="1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Prefabrykaty budowlane z betonu. Elementy nawierzchni dróg, ulic, parkingów i torowisk tramwajowych. Płyty drogowe.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80F6E3A" w14:textId="77777777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0BBA95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PN-90/B-14501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1601A479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Zaprawy budowlane zwykłe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66A0FC0" w14:textId="77777777">
        <w:trPr>
          <w:trHeight w:val="2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0490B8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PN-82/H-93215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4130C107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Walcówka i pręty stalowe do zbrojenia betonu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AD98DF8" w14:textId="77777777">
        <w:trPr>
          <w:trHeight w:val="2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EAE2F0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13139:2013-08          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2710CEC8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zaprawy </w:t>
            </w:r>
          </w:p>
        </w:tc>
      </w:tr>
      <w:tr w:rsidR="001735C5" w:rsidRPr="002E7E2A" w14:paraId="60FE3214" w14:textId="77777777">
        <w:trPr>
          <w:trHeight w:val="9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284F98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206+A1:2016-12  </w:t>
            </w:r>
          </w:p>
          <w:p w14:paraId="00822E4C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1D36D64E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5BC826C2" w14:textId="77777777" w:rsidR="001735C5" w:rsidRPr="002E7E2A" w:rsidRDefault="00FB541C">
            <w:pPr>
              <w:tabs>
                <w:tab w:val="center" w:pos="1446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10.2.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rFonts w:eastAsia="Arial"/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Inne dokumenty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2883BD34" w14:textId="77777777" w:rsidR="001735C5" w:rsidRPr="002E7E2A" w:rsidRDefault="00FB541C">
            <w:pPr>
              <w:spacing w:after="0" w:line="259" w:lineRule="auto"/>
              <w:ind w:left="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Beton - </w:t>
            </w:r>
            <w:r w:rsidRPr="002E7E2A">
              <w:rPr>
                <w:sz w:val="22"/>
                <w:szCs w:val="22"/>
              </w:rPr>
              <w:t>Wymagania, właściwości, produkcja i zgodność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DEFAFD5" w14:textId="77777777">
        <w:trPr>
          <w:trHeight w:val="2806"/>
        </w:trPr>
        <w:tc>
          <w:tcPr>
            <w:tcW w:w="9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42054" w14:textId="77777777" w:rsidR="001735C5" w:rsidRPr="002E7E2A" w:rsidRDefault="00FB541C">
            <w:pPr>
              <w:tabs>
                <w:tab w:val="center" w:pos="416"/>
                <w:tab w:val="center" w:pos="3678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rFonts w:eastAsia="Arial"/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Ustawa o drogach publicznych z dn. 21.03.1985 r. (Dz. U. 2017 poz. 2222) </w:t>
            </w:r>
          </w:p>
          <w:p w14:paraId="6EE9020A" w14:textId="77777777" w:rsidR="001735C5" w:rsidRPr="002E7E2A" w:rsidRDefault="00FB541C">
            <w:pPr>
              <w:tabs>
                <w:tab w:val="center" w:pos="416"/>
                <w:tab w:val="center" w:pos="3576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rFonts w:eastAsia="Arial"/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Ustawa Prawo Budowlane z dn. 07.07.1994 r. (Dz. U. z 2018 poz. 1202) </w:t>
            </w:r>
          </w:p>
          <w:p w14:paraId="7C003D6E" w14:textId="77777777" w:rsidR="001735C5" w:rsidRPr="002E7E2A" w:rsidRDefault="00FB541C">
            <w:pPr>
              <w:tabs>
                <w:tab w:val="center" w:pos="416"/>
                <w:tab w:val="right" w:pos="9309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rFonts w:eastAsia="Arial"/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Rozporządzenie Ministra Transportu i Gospodarki Morskiej z dnia 2 marca 1999 w sprawie warunków </w:t>
            </w:r>
          </w:p>
          <w:p w14:paraId="30419248" w14:textId="77777777" w:rsidR="001735C5" w:rsidRPr="002E7E2A" w:rsidRDefault="00FB541C">
            <w:pPr>
              <w:tabs>
                <w:tab w:val="center" w:pos="1272"/>
                <w:tab w:val="center" w:pos="2388"/>
                <w:tab w:val="center" w:pos="3300"/>
                <w:tab w:val="center" w:pos="4488"/>
                <w:tab w:val="center" w:pos="5535"/>
                <w:tab w:val="center" w:pos="6474"/>
                <w:tab w:val="center" w:pos="7227"/>
                <w:tab w:val="center" w:pos="7710"/>
                <w:tab w:val="right" w:pos="9309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technicznych, </w:t>
            </w:r>
            <w:r w:rsidRPr="002E7E2A">
              <w:rPr>
                <w:sz w:val="22"/>
                <w:szCs w:val="22"/>
              </w:rPr>
              <w:tab/>
              <w:t xml:space="preserve">jakim </w:t>
            </w:r>
            <w:r w:rsidRPr="002E7E2A">
              <w:rPr>
                <w:sz w:val="22"/>
                <w:szCs w:val="22"/>
              </w:rPr>
              <w:tab/>
              <w:t xml:space="preserve">powinny </w:t>
            </w:r>
            <w:r w:rsidRPr="002E7E2A">
              <w:rPr>
                <w:sz w:val="22"/>
                <w:szCs w:val="22"/>
              </w:rPr>
              <w:tab/>
              <w:t xml:space="preserve">odpowiadać </w:t>
            </w:r>
            <w:r w:rsidRPr="002E7E2A">
              <w:rPr>
                <w:sz w:val="22"/>
                <w:szCs w:val="22"/>
              </w:rPr>
              <w:tab/>
              <w:t xml:space="preserve">drogi </w:t>
            </w:r>
            <w:r w:rsidRPr="002E7E2A">
              <w:rPr>
                <w:sz w:val="22"/>
                <w:szCs w:val="22"/>
              </w:rPr>
              <w:tab/>
              <w:t xml:space="preserve">publiczne </w:t>
            </w:r>
            <w:r w:rsidRPr="002E7E2A">
              <w:rPr>
                <w:sz w:val="22"/>
                <w:szCs w:val="22"/>
              </w:rPr>
              <w:tab/>
              <w:t xml:space="preserve">i </w:t>
            </w:r>
            <w:r w:rsidRPr="002E7E2A">
              <w:rPr>
                <w:sz w:val="22"/>
                <w:szCs w:val="22"/>
              </w:rPr>
              <w:tab/>
              <w:t xml:space="preserve">ich </w:t>
            </w:r>
            <w:r w:rsidRPr="002E7E2A">
              <w:rPr>
                <w:sz w:val="22"/>
                <w:szCs w:val="22"/>
              </w:rPr>
              <w:tab/>
              <w:t xml:space="preserve">usytuowanie 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5E95AE98" w14:textId="77777777" w:rsidR="001735C5" w:rsidRPr="002E7E2A" w:rsidRDefault="00FB541C">
            <w:pPr>
              <w:spacing w:after="0" w:line="259" w:lineRule="auto"/>
              <w:ind w:left="72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(Dz.U. 2016 poz. 124) </w:t>
            </w:r>
          </w:p>
          <w:p w14:paraId="2F57E046" w14:textId="77777777" w:rsidR="001735C5" w:rsidRPr="002E7E2A" w:rsidRDefault="00FB541C">
            <w:pPr>
              <w:spacing w:after="58" w:line="242" w:lineRule="auto"/>
              <w:ind w:left="720" w:hanging="360"/>
              <w:jc w:val="both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Ustawa z dnia 10.04.2003r. „o szczególnych zasadach przygotowania i realizacji inwestycji w</w:t>
            </w:r>
            <w:r w:rsidRPr="002E7E2A">
              <w:rPr>
                <w:sz w:val="22"/>
                <w:szCs w:val="22"/>
              </w:rPr>
              <w:t xml:space="preserve"> zakresie </w:t>
            </w:r>
            <w:r w:rsidRPr="002E7E2A">
              <w:rPr>
                <w:sz w:val="22"/>
                <w:szCs w:val="22"/>
              </w:rPr>
              <w:t>dróg publicznych” (Dz. U. Nr 2018 poz. 1474)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5943BC36" w14:textId="77777777" w:rsidR="001735C5" w:rsidRPr="002E7E2A" w:rsidRDefault="00FB541C">
            <w:pPr>
              <w:spacing w:after="73" w:line="242" w:lineRule="auto"/>
              <w:ind w:left="720" w:right="91" w:hanging="360"/>
              <w:jc w:val="both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Rozporządzenie nr 735 Ministra Transportu i Gospodarki Morskiej z dnia 30 maja 2000r w</w:t>
            </w:r>
            <w:r w:rsidRPr="002E7E2A">
              <w:rPr>
                <w:sz w:val="22"/>
                <w:szCs w:val="22"/>
              </w:rPr>
              <w:t xml:space="preserve"> sprawie </w:t>
            </w:r>
            <w:r w:rsidRPr="002E7E2A">
              <w:rPr>
                <w:sz w:val="22"/>
                <w:szCs w:val="22"/>
              </w:rPr>
              <w:t xml:space="preserve">warunków technicznych, jakim powinny odpowiadać drogowe obiekty inżynierskie 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 xml:space="preserve">i ich usytuowanie (Dz.U. Nr 63 z dnia 3 sierpnia 2000r . z </w:t>
            </w:r>
            <w:proofErr w:type="spellStart"/>
            <w:r w:rsidRPr="002E7E2A">
              <w:rPr>
                <w:sz w:val="22"/>
                <w:szCs w:val="22"/>
              </w:rPr>
              <w:t>późn</w:t>
            </w:r>
            <w:proofErr w:type="spellEnd"/>
            <w:r w:rsidRPr="002E7E2A">
              <w:rPr>
                <w:sz w:val="22"/>
                <w:szCs w:val="22"/>
              </w:rPr>
              <w:t>. zm.)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16985B35" w14:textId="77777777" w:rsidR="001735C5" w:rsidRPr="002E7E2A" w:rsidRDefault="00FB541C">
            <w:pPr>
              <w:tabs>
                <w:tab w:val="center" w:pos="416"/>
                <w:tab w:val="right" w:pos="9309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ab/>
            </w: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  <w:r w:rsidRPr="002E7E2A">
              <w:rPr>
                <w:rFonts w:eastAsia="Arial"/>
                <w:sz w:val="22"/>
                <w:szCs w:val="22"/>
              </w:rPr>
              <w:tab/>
            </w:r>
            <w:r w:rsidRPr="002E7E2A">
              <w:rPr>
                <w:sz w:val="22"/>
                <w:szCs w:val="22"/>
              </w:rPr>
              <w:t xml:space="preserve">Rozporządzenie Ministra Transportu, Budownictwa i Gospodarki Morskiej z dnia 25 kwietnia 2012 r. </w:t>
            </w:r>
          </w:p>
        </w:tc>
      </w:tr>
    </w:tbl>
    <w:p w14:paraId="1F396555" w14:textId="77777777" w:rsidR="001735C5" w:rsidRPr="002E7E2A" w:rsidRDefault="00FB541C">
      <w:pPr>
        <w:tabs>
          <w:tab w:val="center" w:pos="1132"/>
          <w:tab w:val="center" w:pos="2203"/>
          <w:tab w:val="center" w:pos="3540"/>
          <w:tab w:val="center" w:pos="4937"/>
          <w:tab w:val="center" w:pos="6216"/>
          <w:tab w:val="center" w:pos="7447"/>
          <w:tab w:val="right" w:pos="9216"/>
        </w:tabs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w </w:t>
      </w:r>
      <w:r w:rsidRPr="002E7E2A">
        <w:rPr>
          <w:sz w:val="22"/>
          <w:szCs w:val="22"/>
        </w:rPr>
        <w:t xml:space="preserve">sprawie </w:t>
      </w:r>
      <w:r w:rsidRPr="002E7E2A">
        <w:rPr>
          <w:sz w:val="22"/>
          <w:szCs w:val="22"/>
        </w:rPr>
        <w:tab/>
        <w:t xml:space="preserve">ustalania </w:t>
      </w:r>
      <w:r w:rsidRPr="002E7E2A">
        <w:rPr>
          <w:sz w:val="22"/>
          <w:szCs w:val="22"/>
        </w:rPr>
        <w:tab/>
        <w:t xml:space="preserve">geotechnicznych </w:t>
      </w:r>
      <w:r w:rsidRPr="002E7E2A">
        <w:rPr>
          <w:sz w:val="22"/>
          <w:szCs w:val="22"/>
        </w:rPr>
        <w:tab/>
        <w:t xml:space="preserve">warunków </w:t>
      </w:r>
      <w:r w:rsidRPr="002E7E2A">
        <w:rPr>
          <w:sz w:val="22"/>
          <w:szCs w:val="22"/>
        </w:rPr>
        <w:tab/>
      </w:r>
      <w:proofErr w:type="spellStart"/>
      <w:r w:rsidRPr="002E7E2A">
        <w:rPr>
          <w:sz w:val="22"/>
          <w:szCs w:val="22"/>
        </w:rPr>
        <w:t>posadawiania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obiektów </w:t>
      </w:r>
      <w:r w:rsidRPr="002E7E2A">
        <w:rPr>
          <w:sz w:val="22"/>
          <w:szCs w:val="22"/>
        </w:rPr>
        <w:tab/>
        <w:t xml:space="preserve">budowlanych </w:t>
      </w:r>
      <w:r w:rsidRPr="002E7E2A">
        <w:rPr>
          <w:sz w:val="22"/>
          <w:szCs w:val="22"/>
        </w:rPr>
        <w:t xml:space="preserve"> </w:t>
      </w:r>
    </w:p>
    <w:p w14:paraId="77F13788" w14:textId="77777777" w:rsidR="001735C5" w:rsidRPr="002E7E2A" w:rsidRDefault="00FB541C">
      <w:pPr>
        <w:spacing w:after="4" w:line="249" w:lineRule="auto"/>
        <w:ind w:left="730"/>
        <w:rPr>
          <w:sz w:val="22"/>
          <w:szCs w:val="22"/>
        </w:rPr>
      </w:pPr>
      <w:r w:rsidRPr="002E7E2A">
        <w:rPr>
          <w:sz w:val="22"/>
          <w:szCs w:val="22"/>
        </w:rPr>
        <w:t xml:space="preserve">(Dz. U. 2012 poz. 463) </w:t>
      </w:r>
    </w:p>
    <w:tbl>
      <w:tblPr>
        <w:tblStyle w:val="TableGrid"/>
        <w:tblW w:w="8902" w:type="dxa"/>
        <w:tblInd w:w="36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8554"/>
      </w:tblGrid>
      <w:tr w:rsidR="001735C5" w:rsidRPr="002E7E2A" w14:paraId="22357637" w14:textId="77777777">
        <w:trPr>
          <w:trHeight w:val="74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7BEC4B7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33175C1C" w14:textId="77777777" w:rsidR="001735C5" w:rsidRPr="002E7E2A" w:rsidRDefault="00FB541C">
            <w:pPr>
              <w:spacing w:after="0" w:line="259" w:lineRule="auto"/>
              <w:ind w:left="12" w:right="54" w:hanging="12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Rozporządzenie Ministra Środowiska z dnia 18 listopada 2014 r. w sprawie warunków, jakie należy spełnić przy wprowadzaniu ścieków do wód lub do ziemi oraz w sprawie substancji szczególnie szkodliwych dla środowiska wodnego (Dz. U. 2014 poz. 1800),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64C66DF" w14:textId="77777777">
        <w:trPr>
          <w:trHeight w:val="793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7804DFD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6E0D10DA" w14:textId="77777777" w:rsidR="001735C5" w:rsidRPr="002E7E2A" w:rsidRDefault="00FB541C">
            <w:pPr>
              <w:spacing w:after="0" w:line="259" w:lineRule="auto"/>
              <w:ind w:left="12" w:right="55" w:hanging="12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Rozporządzenie Ministra Infrastruktury z dnia 23 czerwca 2003 r. w sprawie informacji dotyczącej bezpieczeństwa i ochrony zdrowia oraz planu bezpieczeństwa i ochrony zdrowia (Dz.U. 2003 Nr 120 </w:t>
            </w:r>
            <w:r w:rsidRPr="002E7E2A">
              <w:rPr>
                <w:sz w:val="22"/>
                <w:szCs w:val="22"/>
              </w:rPr>
              <w:t xml:space="preserve">poz. 1126), </w:t>
            </w:r>
          </w:p>
        </w:tc>
      </w:tr>
      <w:tr w:rsidR="001735C5" w:rsidRPr="002E7E2A" w14:paraId="19BDE6ED" w14:textId="77777777">
        <w:trPr>
          <w:trHeight w:val="274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3C132D3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46BB47C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Ustawa „Prawo wodne” z dnia 20 lipca 2017 r. (Dz.U. 2017 poz. 1566 z późniejszymi zmianami)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5987200" w14:textId="77777777">
        <w:trPr>
          <w:trHeight w:val="49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550E41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2B4A5571" w14:textId="77777777" w:rsidR="001735C5" w:rsidRPr="002E7E2A" w:rsidRDefault="00FB541C">
            <w:pPr>
              <w:tabs>
                <w:tab w:val="center" w:pos="1397"/>
                <w:tab w:val="center" w:pos="2450"/>
                <w:tab w:val="center" w:pos="3439"/>
                <w:tab w:val="center" w:pos="4694"/>
                <w:tab w:val="center" w:pos="5842"/>
                <w:tab w:val="center" w:pos="6871"/>
                <w:tab w:val="center" w:pos="7620"/>
                <w:tab w:val="right" w:pos="855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Katalogi </w:t>
            </w:r>
            <w:r w:rsidRPr="002E7E2A">
              <w:rPr>
                <w:sz w:val="22"/>
                <w:szCs w:val="22"/>
              </w:rPr>
              <w:tab/>
              <w:t xml:space="preserve">Producentów </w:t>
            </w:r>
            <w:r w:rsidRPr="002E7E2A">
              <w:rPr>
                <w:sz w:val="22"/>
                <w:szCs w:val="22"/>
              </w:rPr>
              <w:tab/>
              <w:t xml:space="preserve">włazów </w:t>
            </w:r>
            <w:r w:rsidRPr="002E7E2A">
              <w:rPr>
                <w:sz w:val="22"/>
                <w:szCs w:val="22"/>
              </w:rPr>
              <w:tab/>
              <w:t xml:space="preserve">kanałowych </w:t>
            </w:r>
            <w:r w:rsidRPr="002E7E2A">
              <w:rPr>
                <w:sz w:val="22"/>
                <w:szCs w:val="22"/>
              </w:rPr>
              <w:tab/>
              <w:t>posiadają</w:t>
            </w:r>
            <w:r w:rsidRPr="002E7E2A">
              <w:rPr>
                <w:sz w:val="22"/>
                <w:szCs w:val="22"/>
              </w:rPr>
              <w:t xml:space="preserve">cych </w:t>
            </w:r>
            <w:r w:rsidRPr="002E7E2A">
              <w:rPr>
                <w:sz w:val="22"/>
                <w:szCs w:val="22"/>
              </w:rPr>
              <w:tab/>
              <w:t xml:space="preserve">Aprobaty </w:t>
            </w:r>
            <w:r w:rsidRPr="002E7E2A">
              <w:rPr>
                <w:sz w:val="22"/>
                <w:szCs w:val="22"/>
              </w:rPr>
              <w:tab/>
              <w:t xml:space="preserve">Techniczne </w:t>
            </w:r>
            <w:r w:rsidRPr="002E7E2A">
              <w:rPr>
                <w:sz w:val="22"/>
                <w:szCs w:val="22"/>
              </w:rPr>
              <w:tab/>
              <w:t xml:space="preserve">na </w:t>
            </w:r>
            <w:r w:rsidRPr="002E7E2A">
              <w:rPr>
                <w:sz w:val="22"/>
                <w:szCs w:val="22"/>
              </w:rPr>
              <w:tab/>
              <w:t xml:space="preserve">terenie </w:t>
            </w:r>
          </w:p>
          <w:p w14:paraId="5DBC8DCA" w14:textId="77777777" w:rsidR="001735C5" w:rsidRPr="002E7E2A" w:rsidRDefault="00FB541C">
            <w:pPr>
              <w:spacing w:after="0" w:line="259" w:lineRule="auto"/>
              <w:ind w:left="1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Rzeczypospolitej Polskiej </w:t>
            </w:r>
          </w:p>
        </w:tc>
      </w:tr>
      <w:tr w:rsidR="001735C5" w:rsidRPr="002E7E2A" w14:paraId="00F4AB2C" w14:textId="77777777">
        <w:trPr>
          <w:trHeight w:val="488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45A27E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71B93103" w14:textId="77777777" w:rsidR="001735C5" w:rsidRPr="002E7E2A" w:rsidRDefault="00FB541C">
            <w:pPr>
              <w:tabs>
                <w:tab w:val="center" w:pos="1407"/>
                <w:tab w:val="center" w:pos="2283"/>
                <w:tab w:val="center" w:pos="3245"/>
                <w:tab w:val="center" w:pos="4653"/>
                <w:tab w:val="center" w:pos="5808"/>
                <w:tab w:val="center" w:pos="6846"/>
                <w:tab w:val="center" w:pos="7605"/>
                <w:tab w:val="right" w:pos="8554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Katalogi </w:t>
            </w:r>
            <w:r w:rsidRPr="002E7E2A">
              <w:rPr>
                <w:sz w:val="22"/>
                <w:szCs w:val="22"/>
              </w:rPr>
              <w:tab/>
              <w:t xml:space="preserve">Producentów </w:t>
            </w:r>
            <w:r w:rsidRPr="002E7E2A">
              <w:rPr>
                <w:sz w:val="22"/>
                <w:szCs w:val="22"/>
              </w:rPr>
              <w:tab/>
              <w:t xml:space="preserve">rur </w:t>
            </w:r>
            <w:r w:rsidRPr="002E7E2A">
              <w:rPr>
                <w:sz w:val="22"/>
                <w:szCs w:val="22"/>
              </w:rPr>
              <w:tab/>
              <w:t xml:space="preserve">kanalizacyjnych </w:t>
            </w:r>
            <w:r w:rsidRPr="002E7E2A">
              <w:rPr>
                <w:sz w:val="22"/>
                <w:szCs w:val="22"/>
              </w:rPr>
              <w:tab/>
              <w:t xml:space="preserve">posiadających </w:t>
            </w:r>
            <w:r w:rsidRPr="002E7E2A">
              <w:rPr>
                <w:sz w:val="22"/>
                <w:szCs w:val="22"/>
              </w:rPr>
              <w:tab/>
              <w:t xml:space="preserve">Aprobaty </w:t>
            </w:r>
            <w:r w:rsidRPr="002E7E2A">
              <w:rPr>
                <w:sz w:val="22"/>
                <w:szCs w:val="22"/>
              </w:rPr>
              <w:tab/>
              <w:t xml:space="preserve">Techniczne </w:t>
            </w:r>
            <w:r w:rsidRPr="002E7E2A">
              <w:rPr>
                <w:sz w:val="22"/>
                <w:szCs w:val="22"/>
              </w:rPr>
              <w:tab/>
              <w:t xml:space="preserve">na </w:t>
            </w:r>
            <w:r w:rsidRPr="002E7E2A">
              <w:rPr>
                <w:sz w:val="22"/>
                <w:szCs w:val="22"/>
              </w:rPr>
              <w:tab/>
              <w:t xml:space="preserve">terenie </w:t>
            </w:r>
          </w:p>
          <w:p w14:paraId="689A4277" w14:textId="77777777" w:rsidR="001735C5" w:rsidRPr="002E7E2A" w:rsidRDefault="00FB541C">
            <w:pPr>
              <w:spacing w:after="0" w:line="259" w:lineRule="auto"/>
              <w:ind w:left="1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Rzeczypospolitej Polskiej </w:t>
            </w:r>
          </w:p>
        </w:tc>
      </w:tr>
      <w:tr w:rsidR="001735C5" w:rsidRPr="002E7E2A" w14:paraId="0D396A19" w14:textId="77777777">
        <w:trPr>
          <w:trHeight w:val="488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4557659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44E12AF2" w14:textId="77777777" w:rsidR="001735C5" w:rsidRPr="002E7E2A" w:rsidRDefault="00FB541C">
            <w:pPr>
              <w:spacing w:after="0" w:line="259" w:lineRule="auto"/>
              <w:ind w:left="12" w:hanging="12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Katalogi Producentów studni z kręgów betonowych  min. B40 posiadających Aprobaty Techniczne na </w:t>
            </w:r>
            <w:r w:rsidRPr="002E7E2A">
              <w:rPr>
                <w:sz w:val="22"/>
                <w:szCs w:val="22"/>
              </w:rPr>
              <w:t xml:space="preserve">terenie Rzeczypospolitej Polskiej </w:t>
            </w:r>
          </w:p>
        </w:tc>
      </w:tr>
      <w:tr w:rsidR="001735C5" w:rsidRPr="002E7E2A" w14:paraId="05091B0F" w14:textId="77777777">
        <w:trPr>
          <w:trHeight w:val="488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EA7EEF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3B864D52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Katalogi Producentów separatorów i osadników posiadających Aprobaty Techniczne na  terenie </w:t>
            </w:r>
          </w:p>
          <w:p w14:paraId="2A511E6E" w14:textId="77777777" w:rsidR="001735C5" w:rsidRPr="002E7E2A" w:rsidRDefault="00FB541C">
            <w:pPr>
              <w:spacing w:after="0" w:line="259" w:lineRule="auto"/>
              <w:ind w:left="1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Rzeczypospolitej Polskiej </w:t>
            </w:r>
          </w:p>
        </w:tc>
      </w:tr>
      <w:tr w:rsidR="001735C5" w:rsidRPr="002E7E2A" w14:paraId="6AC5A5FE" w14:textId="77777777">
        <w:trPr>
          <w:trHeight w:val="488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495FD1A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7BFB179C" w14:textId="77777777" w:rsidR="001735C5" w:rsidRPr="002E7E2A" w:rsidRDefault="00FB541C">
            <w:pPr>
              <w:spacing w:after="0" w:line="259" w:lineRule="auto"/>
              <w:ind w:left="12" w:hanging="12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Katalogi Producentów podziemnych zbiorników na substancje niebezpieczne posiadających Ap</w:t>
            </w:r>
            <w:r w:rsidRPr="002E7E2A">
              <w:rPr>
                <w:sz w:val="22"/>
                <w:szCs w:val="22"/>
              </w:rPr>
              <w:t xml:space="preserve">robaty Techniczne na  terenie Rzeczypospolitej Polskiej </w:t>
            </w:r>
          </w:p>
        </w:tc>
      </w:tr>
      <w:tr w:rsidR="001735C5" w:rsidRPr="002E7E2A" w14:paraId="2876E2EC" w14:textId="77777777">
        <w:trPr>
          <w:trHeight w:val="488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3B7DF7E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6A9B879E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Katalogi Producentów armatury żeliwnej posiadających Aprobaty Techniczne na terenie Rzeczypospolitej </w:t>
            </w:r>
          </w:p>
          <w:p w14:paraId="6BAEB587" w14:textId="77777777" w:rsidR="001735C5" w:rsidRPr="002E7E2A" w:rsidRDefault="00FB541C">
            <w:pPr>
              <w:spacing w:after="0" w:line="259" w:lineRule="auto"/>
              <w:ind w:left="1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Polskiej </w:t>
            </w:r>
          </w:p>
        </w:tc>
      </w:tr>
      <w:tr w:rsidR="001735C5" w:rsidRPr="002E7E2A" w14:paraId="0502E631" w14:textId="77777777">
        <w:trPr>
          <w:trHeight w:val="245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73EC3A5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48872E2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Katalog Powtarzalnych Elementów Drogowych opracowany przez „</w:t>
            </w:r>
            <w:proofErr w:type="spellStart"/>
            <w:r w:rsidRPr="002E7E2A">
              <w:rPr>
                <w:sz w:val="22"/>
                <w:szCs w:val="22"/>
              </w:rPr>
              <w:t>Transprojekt</w:t>
            </w:r>
            <w:proofErr w:type="spellEnd"/>
            <w:r w:rsidRPr="002E7E2A">
              <w:rPr>
                <w:sz w:val="22"/>
                <w:szCs w:val="22"/>
              </w:rPr>
              <w:t>” Warszawa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4206919" w14:textId="77777777">
        <w:trPr>
          <w:trHeight w:val="487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B458C9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lastRenderedPageBreak/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16304053" w14:textId="77777777" w:rsidR="001735C5" w:rsidRPr="002E7E2A" w:rsidRDefault="00FB541C">
            <w:pPr>
              <w:spacing w:after="0" w:line="259" w:lineRule="auto"/>
              <w:ind w:left="12" w:hanging="12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Warunki techniczne wykonania i odbioru robót budowlano</w:t>
            </w:r>
            <w:r w:rsidRPr="002E7E2A">
              <w:rPr>
                <w:sz w:val="22"/>
                <w:szCs w:val="22"/>
              </w:rPr>
              <w:t>-</w:t>
            </w:r>
            <w:r w:rsidRPr="002E7E2A">
              <w:rPr>
                <w:sz w:val="22"/>
                <w:szCs w:val="22"/>
              </w:rPr>
              <w:t xml:space="preserve">montażowych. Tom II. Instalacje sanitarne i przemysłowe. ARKADY </w:t>
            </w:r>
            <w:r w:rsidRPr="002E7E2A">
              <w:rPr>
                <w:sz w:val="22"/>
                <w:szCs w:val="22"/>
              </w:rPr>
              <w:t xml:space="preserve">- 1987 r. </w:t>
            </w:r>
          </w:p>
        </w:tc>
      </w:tr>
      <w:tr w:rsidR="001735C5" w:rsidRPr="002E7E2A" w14:paraId="631AD4B2" w14:textId="77777777">
        <w:trPr>
          <w:trHeight w:val="245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7A6CBFB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3903D54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Katalog drogowych urządzeń ochrony środowiska, GDDKiA </w:t>
            </w:r>
            <w:r w:rsidRPr="002E7E2A">
              <w:rPr>
                <w:sz w:val="22"/>
                <w:szCs w:val="22"/>
              </w:rPr>
              <w:t xml:space="preserve">- </w:t>
            </w:r>
            <w:proofErr w:type="spellStart"/>
            <w:r w:rsidRPr="002E7E2A">
              <w:rPr>
                <w:sz w:val="22"/>
                <w:szCs w:val="22"/>
              </w:rPr>
              <w:t>IBDiM</w:t>
            </w:r>
            <w:proofErr w:type="spellEnd"/>
            <w:r w:rsidRPr="002E7E2A">
              <w:rPr>
                <w:sz w:val="22"/>
                <w:szCs w:val="22"/>
              </w:rPr>
              <w:t xml:space="preserve">, Warszawa 2002. </w:t>
            </w:r>
          </w:p>
        </w:tc>
      </w:tr>
      <w:tr w:rsidR="001735C5" w:rsidRPr="002E7E2A" w14:paraId="6217FEA6" w14:textId="77777777">
        <w:trPr>
          <w:trHeight w:val="224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175E95D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rFonts w:eastAsia="Times New Roman"/>
                <w:sz w:val="22"/>
                <w:szCs w:val="22"/>
              </w:rPr>
              <w:t>−</w:t>
            </w:r>
            <w:r w:rsidRPr="002E7E2A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22A655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Zasady ochrony środowiska w drogownictwie, GDDKiA, </w:t>
            </w:r>
            <w:r w:rsidRPr="002E7E2A">
              <w:rPr>
                <w:sz w:val="22"/>
                <w:szCs w:val="22"/>
              </w:rPr>
              <w:t xml:space="preserve">Warszawa 2002. </w:t>
            </w:r>
          </w:p>
        </w:tc>
      </w:tr>
    </w:tbl>
    <w:p w14:paraId="4D9106B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BC51B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98614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D9B62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2E586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01430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75297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C40CA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62711E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E6A89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DE11B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C59FB5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0CD18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CE674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25DF79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EF8CF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FF629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1759DD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35CF7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64300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93D17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D88AC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851542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31738A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E57DF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1E4D04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47D55A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4C31F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12607C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B0553D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6DD37E" w14:textId="77777777" w:rsidR="001735C5" w:rsidRPr="002E7E2A" w:rsidRDefault="00FB541C">
      <w:pPr>
        <w:tabs>
          <w:tab w:val="center" w:pos="261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D.06.00.00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ROBOTY WYKOŃCZENIOWE</w:t>
      </w:r>
      <w:r w:rsidRPr="002E7E2A">
        <w:rPr>
          <w:sz w:val="22"/>
          <w:szCs w:val="22"/>
        </w:rPr>
        <w:t xml:space="preserve"> </w:t>
      </w:r>
    </w:p>
    <w:p w14:paraId="2E575CB2" w14:textId="77777777" w:rsidR="001735C5" w:rsidRPr="002E7E2A" w:rsidRDefault="00FB541C">
      <w:pPr>
        <w:tabs>
          <w:tab w:val="center" w:pos="3997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D.06.01.01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UMOCNIENIE POWIERZCHNIOWE SKARP, ROWÓW I ŚCIEKÓW</w:t>
      </w:r>
      <w:r w:rsidRPr="002E7E2A">
        <w:rPr>
          <w:sz w:val="22"/>
          <w:szCs w:val="22"/>
        </w:rPr>
        <w:t xml:space="preserve"> </w:t>
      </w:r>
    </w:p>
    <w:p w14:paraId="688BDCE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8A735C8" w14:textId="77777777" w:rsidR="001735C5" w:rsidRPr="002E7E2A" w:rsidRDefault="00FB541C">
      <w:pPr>
        <w:numPr>
          <w:ilvl w:val="0"/>
          <w:numId w:val="37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21C710A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D685B8" w14:textId="77777777" w:rsidR="001735C5" w:rsidRPr="002E7E2A" w:rsidRDefault="00FB541C">
      <w:pPr>
        <w:numPr>
          <w:ilvl w:val="1"/>
          <w:numId w:val="37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7CD4E6B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EA4ED7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Przedmiotem niniejszej Specyfikacji Technicznej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) są wymagania dotyczące wykonania i odbioru robót związanych z umocnieniem skarp przez humusowanie i obsianie mieszanką traw.</w:t>
      </w:r>
      <w:r w:rsidRPr="002E7E2A">
        <w:rPr>
          <w:sz w:val="22"/>
          <w:szCs w:val="22"/>
        </w:rPr>
        <w:t xml:space="preserve"> </w:t>
      </w:r>
    </w:p>
    <w:p w14:paraId="68363A4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67A0E6" w14:textId="77777777" w:rsidR="001735C5" w:rsidRPr="002E7E2A" w:rsidRDefault="00FB541C">
      <w:pPr>
        <w:numPr>
          <w:ilvl w:val="1"/>
          <w:numId w:val="37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399453D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627452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jest stosowana jako dokument kontraktowy przy realizacji robót wymienionych w pkt </w:t>
      </w:r>
      <w:r w:rsidRPr="002E7E2A">
        <w:rPr>
          <w:sz w:val="22"/>
          <w:szCs w:val="22"/>
        </w:rPr>
        <w:t xml:space="preserve">1.1. </w:t>
      </w:r>
    </w:p>
    <w:p w14:paraId="7E152D40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75EAB0" w14:textId="77777777" w:rsidR="001735C5" w:rsidRPr="002E7E2A" w:rsidRDefault="00FB541C">
      <w:pPr>
        <w:numPr>
          <w:ilvl w:val="1"/>
          <w:numId w:val="37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7FB90DE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57E21C" w14:textId="77777777" w:rsidR="001735C5" w:rsidRPr="002E7E2A" w:rsidRDefault="00FB541C">
      <w:pPr>
        <w:ind w:left="-5" w:right="1321"/>
        <w:rPr>
          <w:sz w:val="22"/>
          <w:szCs w:val="22"/>
        </w:rPr>
      </w:pPr>
      <w:r w:rsidRPr="002E7E2A">
        <w:rPr>
          <w:sz w:val="22"/>
          <w:szCs w:val="22"/>
        </w:rPr>
        <w:t xml:space="preserve">Ustalenia zawarte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dotyczą zasad prowadzenia robót związanych z trwałym powierzchniowym umocnieniem skarp i rowów następującymi sposobami:</w:t>
      </w:r>
      <w:r w:rsidRPr="002E7E2A">
        <w:rPr>
          <w:sz w:val="22"/>
          <w:szCs w:val="22"/>
        </w:rPr>
        <w:t xml:space="preserve"> plantowaniem humusowaniem, </w:t>
      </w:r>
    </w:p>
    <w:p w14:paraId="3B8A422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obsianiem </w:t>
      </w:r>
    </w:p>
    <w:p w14:paraId="4219E23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60802FD" w14:textId="77777777" w:rsidR="001735C5" w:rsidRPr="002E7E2A" w:rsidRDefault="00FB541C">
      <w:pPr>
        <w:numPr>
          <w:ilvl w:val="1"/>
          <w:numId w:val="37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2C6787C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D12F2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Podane określenia podstawowe są zgodne z obowiązującymi odpowiednimi polskimi normami i określeniami </w:t>
      </w:r>
      <w:r w:rsidRPr="002E7E2A">
        <w:rPr>
          <w:sz w:val="22"/>
          <w:szCs w:val="22"/>
        </w:rPr>
        <w:t xml:space="preserve">podanymi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 </w:t>
      </w:r>
    </w:p>
    <w:p w14:paraId="660B55D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E91569" w14:textId="77777777" w:rsidR="001735C5" w:rsidRPr="002E7E2A" w:rsidRDefault="00FB541C">
      <w:pPr>
        <w:numPr>
          <w:ilvl w:val="1"/>
          <w:numId w:val="37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robót.</w:t>
      </w:r>
      <w:r w:rsidRPr="002E7E2A">
        <w:rPr>
          <w:sz w:val="22"/>
          <w:szCs w:val="22"/>
        </w:rPr>
        <w:t xml:space="preserve"> </w:t>
      </w:r>
    </w:p>
    <w:p w14:paraId="17E7441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2C3C9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ogólne".</w:t>
      </w:r>
      <w:r w:rsidRPr="002E7E2A">
        <w:rPr>
          <w:sz w:val="22"/>
          <w:szCs w:val="22"/>
        </w:rPr>
        <w:t xml:space="preserve"> </w:t>
      </w:r>
    </w:p>
    <w:p w14:paraId="221D279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850201" w14:textId="77777777" w:rsidR="001735C5" w:rsidRPr="002E7E2A" w:rsidRDefault="00FB541C">
      <w:pPr>
        <w:numPr>
          <w:ilvl w:val="0"/>
          <w:numId w:val="37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30AAD00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3FAA8EE" w14:textId="77777777" w:rsidR="001735C5" w:rsidRPr="002E7E2A" w:rsidRDefault="00FB541C">
      <w:pPr>
        <w:numPr>
          <w:ilvl w:val="1"/>
          <w:numId w:val="37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Wymagania ogólne dotyczące materiałów</w:t>
      </w:r>
      <w:r w:rsidRPr="002E7E2A">
        <w:rPr>
          <w:sz w:val="22"/>
          <w:szCs w:val="22"/>
        </w:rPr>
        <w:t xml:space="preserve"> </w:t>
      </w:r>
    </w:p>
    <w:p w14:paraId="622F81E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96A99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składowania,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ogólne".</w:t>
      </w:r>
      <w:r w:rsidRPr="002E7E2A">
        <w:rPr>
          <w:sz w:val="22"/>
          <w:szCs w:val="22"/>
        </w:rPr>
        <w:t xml:space="preserve"> </w:t>
      </w:r>
    </w:p>
    <w:p w14:paraId="55F60F8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BE94EB" w14:textId="77777777" w:rsidR="001735C5" w:rsidRPr="002E7E2A" w:rsidRDefault="00FB541C">
      <w:pPr>
        <w:numPr>
          <w:ilvl w:val="1"/>
          <w:numId w:val="37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Rodzaje materiałów</w:t>
      </w:r>
      <w:r w:rsidRPr="002E7E2A">
        <w:rPr>
          <w:sz w:val="22"/>
          <w:szCs w:val="22"/>
        </w:rPr>
        <w:t xml:space="preserve"> </w:t>
      </w:r>
    </w:p>
    <w:p w14:paraId="3963E44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39104B" w14:textId="77777777" w:rsidR="001735C5" w:rsidRPr="002E7E2A" w:rsidRDefault="00FB541C">
      <w:pPr>
        <w:ind w:left="-5" w:right="549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Materiałami stosowanymi przy umacnianiu skarp, rowów i ścieków objętymi niniejszą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są:</w:t>
      </w:r>
      <w:r w:rsidRPr="002E7E2A">
        <w:rPr>
          <w:sz w:val="22"/>
          <w:szCs w:val="22"/>
        </w:rPr>
        <w:t xml:space="preserve"> ziemia urodzajna, </w:t>
      </w:r>
    </w:p>
    <w:p w14:paraId="5032F64B" w14:textId="77777777" w:rsidR="001735C5" w:rsidRPr="002E7E2A" w:rsidRDefault="00FB541C">
      <w:pPr>
        <w:ind w:left="-5" w:right="5294"/>
        <w:rPr>
          <w:sz w:val="22"/>
          <w:szCs w:val="22"/>
        </w:rPr>
      </w:pPr>
      <w:r w:rsidRPr="002E7E2A">
        <w:rPr>
          <w:sz w:val="22"/>
          <w:szCs w:val="22"/>
        </w:rPr>
        <w:t>nasiona traw oraz roślin motylkowatych,</w:t>
      </w:r>
      <w:r w:rsidRPr="002E7E2A">
        <w:rPr>
          <w:sz w:val="22"/>
          <w:szCs w:val="22"/>
        </w:rPr>
        <w:t xml:space="preserve"> piasek </w:t>
      </w:r>
    </w:p>
    <w:p w14:paraId="4E1F8E6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A732F4" w14:textId="77777777" w:rsidR="001735C5" w:rsidRPr="002E7E2A" w:rsidRDefault="00FB541C">
      <w:pPr>
        <w:numPr>
          <w:ilvl w:val="1"/>
          <w:numId w:val="37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Ziemia urodzajna (humus) </w:t>
      </w:r>
    </w:p>
    <w:p w14:paraId="485A883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27999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Ziemia urodzajna powinna zawierać co najmniej 2% części organicznych. Ziemia urodzajna powinna być wilgotna i pozbawiona kamieni większych od 5 cm oraz wolna od zanieczyszczeń obcych.</w:t>
      </w:r>
      <w:r w:rsidRPr="002E7E2A">
        <w:rPr>
          <w:sz w:val="22"/>
          <w:szCs w:val="22"/>
        </w:rPr>
        <w:t xml:space="preserve"> </w:t>
      </w:r>
    </w:p>
    <w:p w14:paraId="0E3B1A6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C6FD8C1" w14:textId="77777777" w:rsidR="001735C5" w:rsidRPr="002E7E2A" w:rsidRDefault="00FB541C">
      <w:pPr>
        <w:ind w:left="-5" w:right="441"/>
        <w:rPr>
          <w:sz w:val="22"/>
          <w:szCs w:val="22"/>
        </w:rPr>
      </w:pPr>
      <w:r w:rsidRPr="002E7E2A">
        <w:rPr>
          <w:sz w:val="22"/>
          <w:szCs w:val="22"/>
        </w:rPr>
        <w:t>W przypadkach wątpliwych Inżynier może zlecić wykonanie badań w celu stwierdzenia, że ziemia urodzajna odpowiada następującym kryteriom: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optymalny skład granulometryczny: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4342" w:type="dxa"/>
        <w:tblInd w:w="7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797"/>
      </w:tblGrid>
      <w:tr w:rsidR="001735C5" w:rsidRPr="002E7E2A" w14:paraId="23EB5EEE" w14:textId="77777777">
        <w:trPr>
          <w:trHeight w:val="223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39DB0B9A" w14:textId="77777777" w:rsidR="001735C5" w:rsidRPr="002E7E2A" w:rsidRDefault="00FB541C">
            <w:pPr>
              <w:tabs>
                <w:tab w:val="center" w:pos="2837"/>
              </w:tabs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frakcja ilasta (d &lt; 0,002 mm)  </w:t>
            </w:r>
            <w:r w:rsidRPr="002E7E2A">
              <w:rPr>
                <w:sz w:val="22"/>
                <w:szCs w:val="22"/>
              </w:rPr>
              <w:tab/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358E239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12 - 18%, </w:t>
            </w:r>
          </w:p>
        </w:tc>
      </w:tr>
      <w:tr w:rsidR="001735C5" w:rsidRPr="002E7E2A" w14:paraId="723BDEC4" w14:textId="77777777">
        <w:trPr>
          <w:trHeight w:val="244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17A5891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frakcja pylasta (0,002 do 0,05mm)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489B6F0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20 - 30%, </w:t>
            </w:r>
          </w:p>
        </w:tc>
      </w:tr>
      <w:tr w:rsidR="001735C5" w:rsidRPr="002E7E2A" w14:paraId="6F2E42AE" w14:textId="77777777">
        <w:trPr>
          <w:trHeight w:val="224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7DDDED4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frakcja piaszczysta (0,05 do 2,0 mm)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5E4A22C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45 - 70%, </w:t>
            </w:r>
          </w:p>
        </w:tc>
      </w:tr>
    </w:tbl>
    <w:p w14:paraId="5CC0FF1A" w14:textId="77777777" w:rsidR="001735C5" w:rsidRPr="002E7E2A" w:rsidRDefault="00FB541C">
      <w:pPr>
        <w:ind w:left="-5" w:right="3701"/>
        <w:rPr>
          <w:sz w:val="22"/>
          <w:szCs w:val="22"/>
        </w:rPr>
      </w:pPr>
      <w:r w:rsidRPr="002E7E2A">
        <w:rPr>
          <w:sz w:val="22"/>
          <w:szCs w:val="22"/>
        </w:rPr>
        <w:t>zawartość fosforu (P2O5)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&gt; 20 mg/m2, </w:t>
      </w:r>
      <w:r w:rsidRPr="002E7E2A">
        <w:rPr>
          <w:sz w:val="22"/>
          <w:szCs w:val="22"/>
        </w:rPr>
        <w:t>zawartość potasu (K2O)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&gt; 30 mg/m2, </w:t>
      </w:r>
      <w:r w:rsidRPr="002E7E2A">
        <w:rPr>
          <w:sz w:val="22"/>
          <w:szCs w:val="22"/>
        </w:rPr>
        <w:t xml:space="preserve">kwasowość </w:t>
      </w:r>
      <w:proofErr w:type="spellStart"/>
      <w:r w:rsidRPr="002E7E2A">
        <w:rPr>
          <w:sz w:val="22"/>
          <w:szCs w:val="22"/>
        </w:rPr>
        <w:t>pH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rFonts w:eastAsia="Segoe UI Symbol"/>
          <w:sz w:val="22"/>
          <w:szCs w:val="22"/>
        </w:rPr>
        <w:t></w:t>
      </w:r>
      <w:r w:rsidRPr="002E7E2A">
        <w:rPr>
          <w:sz w:val="22"/>
          <w:szCs w:val="22"/>
        </w:rPr>
        <w:t xml:space="preserve"> 5,5. </w:t>
      </w:r>
    </w:p>
    <w:p w14:paraId="730765E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DDC55FB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2.4. Nasiona traw </w:t>
      </w:r>
    </w:p>
    <w:p w14:paraId="08DB781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69AF89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Wybór gatunków traw należy dostosować do rodzaju gleby i stopnia jej zawilgocenia. Zaleca się stosować mieszanki traw o drobnym, gęstym ukorzenieniu, spełniające wymagania PN</w:t>
      </w:r>
      <w:r w:rsidRPr="002E7E2A">
        <w:rPr>
          <w:sz w:val="22"/>
          <w:szCs w:val="22"/>
        </w:rPr>
        <w:t xml:space="preserve">-R-65023:1999 i PN-B-12074:1998. </w:t>
      </w:r>
    </w:p>
    <w:p w14:paraId="623F00A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092465" w14:textId="77777777" w:rsidR="001735C5" w:rsidRPr="002E7E2A" w:rsidRDefault="00FB541C">
      <w:pPr>
        <w:numPr>
          <w:ilvl w:val="0"/>
          <w:numId w:val="38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47C5F7B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BD8DE3" w14:textId="77777777" w:rsidR="001735C5" w:rsidRPr="002E7E2A" w:rsidRDefault="00FB541C">
      <w:pPr>
        <w:numPr>
          <w:ilvl w:val="1"/>
          <w:numId w:val="3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52F905D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621B2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 pkt 3.</w:t>
      </w:r>
      <w:r w:rsidRPr="002E7E2A">
        <w:rPr>
          <w:sz w:val="22"/>
          <w:szCs w:val="22"/>
        </w:rPr>
        <w:t xml:space="preserve"> </w:t>
      </w:r>
    </w:p>
    <w:p w14:paraId="6CB80E9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14A0E0" w14:textId="77777777" w:rsidR="001735C5" w:rsidRPr="002E7E2A" w:rsidRDefault="00FB541C">
      <w:pPr>
        <w:numPr>
          <w:ilvl w:val="1"/>
          <w:numId w:val="3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Sprzęt do wykonania robót</w:t>
      </w:r>
      <w:r w:rsidRPr="002E7E2A">
        <w:rPr>
          <w:sz w:val="22"/>
          <w:szCs w:val="22"/>
        </w:rPr>
        <w:t xml:space="preserve"> </w:t>
      </w:r>
    </w:p>
    <w:p w14:paraId="6E6CB27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07CAF6" w14:textId="77777777" w:rsidR="001735C5" w:rsidRPr="002E7E2A" w:rsidRDefault="00FB541C">
      <w:pPr>
        <w:ind w:left="-5" w:right="773"/>
        <w:rPr>
          <w:sz w:val="22"/>
          <w:szCs w:val="22"/>
        </w:rPr>
      </w:pPr>
      <w:r w:rsidRPr="002E7E2A">
        <w:rPr>
          <w:sz w:val="22"/>
          <w:szCs w:val="22"/>
        </w:rPr>
        <w:t>Wykonawca przystępujący do wykonania plantowania i umocnienia techniczno</w:t>
      </w:r>
      <w:r w:rsidRPr="002E7E2A">
        <w:rPr>
          <w:sz w:val="22"/>
          <w:szCs w:val="22"/>
        </w:rPr>
        <w:t xml:space="preserve">-biologicznego powinien </w:t>
      </w:r>
      <w:r w:rsidRPr="002E7E2A">
        <w:rPr>
          <w:sz w:val="22"/>
          <w:szCs w:val="22"/>
        </w:rPr>
        <w:t>wykazać się możliwością korzystania z następującego sprzętu: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równiarek,</w:t>
      </w:r>
      <w:r w:rsidRPr="002E7E2A">
        <w:rPr>
          <w:sz w:val="22"/>
          <w:szCs w:val="22"/>
        </w:rPr>
        <w:t xml:space="preserve"> </w:t>
      </w:r>
    </w:p>
    <w:p w14:paraId="550214B6" w14:textId="77777777" w:rsidR="001735C5" w:rsidRPr="002E7E2A" w:rsidRDefault="00FB541C">
      <w:pPr>
        <w:ind w:left="-5" w:right="1332"/>
        <w:rPr>
          <w:sz w:val="22"/>
          <w:szCs w:val="22"/>
        </w:rPr>
      </w:pPr>
      <w:r w:rsidRPr="002E7E2A">
        <w:rPr>
          <w:sz w:val="22"/>
          <w:szCs w:val="22"/>
        </w:rPr>
        <w:t>ew. walców gładkich, żebrowanych lub ryflowanych,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ubijaków o ręcznym prowadzeniu,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wibratorów samobieżnych,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płyt ubijających,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cysterny z wodą pod ciśnieniem (do zraszania) oraz węży do podlewania (miejsc niedostępnych).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przyczepa dłużyc</w:t>
      </w:r>
      <w:r w:rsidRPr="002E7E2A">
        <w:rPr>
          <w:sz w:val="22"/>
          <w:szCs w:val="22"/>
        </w:rPr>
        <w:t xml:space="preserve">owa, przyczepa skrzyniowa, </w:t>
      </w:r>
      <w:r w:rsidRPr="002E7E2A">
        <w:rPr>
          <w:sz w:val="22"/>
          <w:szCs w:val="22"/>
        </w:rPr>
        <w:t>ciągnik kołowy,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przyczepa samowyładowcza,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ładowarka kołowa,</w:t>
      </w:r>
      <w:r w:rsidRPr="002E7E2A">
        <w:rPr>
          <w:sz w:val="22"/>
          <w:szCs w:val="22"/>
        </w:rPr>
        <w:t xml:space="preserve"> </w:t>
      </w:r>
    </w:p>
    <w:p w14:paraId="4BE15FA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020A70D" w14:textId="77777777" w:rsidR="001735C5" w:rsidRPr="002E7E2A" w:rsidRDefault="00FB541C">
      <w:pPr>
        <w:numPr>
          <w:ilvl w:val="0"/>
          <w:numId w:val="38"/>
        </w:numPr>
        <w:spacing w:after="4" w:line="249" w:lineRule="auto"/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</w:p>
    <w:p w14:paraId="1FB5557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9CBBD5" w14:textId="77777777" w:rsidR="001735C5" w:rsidRPr="002E7E2A" w:rsidRDefault="00FB541C">
      <w:pPr>
        <w:numPr>
          <w:ilvl w:val="1"/>
          <w:numId w:val="3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39DE88A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2E852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 pkt 4.</w:t>
      </w:r>
      <w:r w:rsidRPr="002E7E2A">
        <w:rPr>
          <w:sz w:val="22"/>
          <w:szCs w:val="22"/>
        </w:rPr>
        <w:t xml:space="preserve"> </w:t>
      </w:r>
    </w:p>
    <w:p w14:paraId="78B7125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2487AE4" w14:textId="77777777" w:rsidR="001735C5" w:rsidRPr="002E7E2A" w:rsidRDefault="00FB541C">
      <w:pPr>
        <w:numPr>
          <w:ilvl w:val="1"/>
          <w:numId w:val="3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Transport materiałów</w:t>
      </w:r>
      <w:r w:rsidRPr="002E7E2A">
        <w:rPr>
          <w:sz w:val="22"/>
          <w:szCs w:val="22"/>
        </w:rPr>
        <w:t xml:space="preserve"> </w:t>
      </w:r>
    </w:p>
    <w:p w14:paraId="519F2F1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DEF413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4.2.1. Transport nasion traw </w:t>
      </w:r>
    </w:p>
    <w:p w14:paraId="1E4671D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Nasiona traw można przewozić dowolnymi środkami transportu w warunkach zabezpieczających je przed </w:t>
      </w:r>
      <w:r w:rsidRPr="002E7E2A">
        <w:rPr>
          <w:sz w:val="22"/>
          <w:szCs w:val="22"/>
        </w:rPr>
        <w:t xml:space="preserve">zawilgoceniem. </w:t>
      </w:r>
    </w:p>
    <w:p w14:paraId="0F8B19E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66CAA79" w14:textId="77777777" w:rsidR="001735C5" w:rsidRPr="002E7E2A" w:rsidRDefault="00FB541C">
      <w:pPr>
        <w:numPr>
          <w:ilvl w:val="0"/>
          <w:numId w:val="38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71D4C6B6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D81D65" w14:textId="77777777" w:rsidR="001735C5" w:rsidRPr="002E7E2A" w:rsidRDefault="00FB541C">
      <w:pPr>
        <w:numPr>
          <w:ilvl w:val="1"/>
          <w:numId w:val="3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1FEC671D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3C78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 pkt 5.</w:t>
      </w:r>
      <w:r w:rsidRPr="002E7E2A">
        <w:rPr>
          <w:sz w:val="22"/>
          <w:szCs w:val="22"/>
        </w:rPr>
        <w:t xml:space="preserve"> </w:t>
      </w:r>
    </w:p>
    <w:p w14:paraId="69EADD0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2EE4EE" w14:textId="77777777" w:rsidR="001735C5" w:rsidRPr="002E7E2A" w:rsidRDefault="00FB541C">
      <w:pPr>
        <w:numPr>
          <w:ilvl w:val="1"/>
          <w:numId w:val="38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Humusowanie </w:t>
      </w:r>
    </w:p>
    <w:p w14:paraId="0C117AE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A557F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Humusowanie powinno być wykonywane od górnej krawędzi skarpy do jej dolnej krawędzi. Warstwa ziemi urodzajnej powinna sięgać poza górną krawędź skarpy i poza podnóże skarpy nasypu od 15 do 25 cm.</w:t>
      </w:r>
      <w:r w:rsidRPr="002E7E2A">
        <w:rPr>
          <w:sz w:val="22"/>
          <w:szCs w:val="22"/>
        </w:rPr>
        <w:t xml:space="preserve"> </w:t>
      </w:r>
    </w:p>
    <w:p w14:paraId="032CB3B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F644A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Grubość pokrycia ziemią urodzajną powinna wynosić  10 cm po zagęszczeniu,  w zależności od gruntu występującego na powierzchni skarpy.</w:t>
      </w:r>
      <w:r w:rsidRPr="002E7E2A">
        <w:rPr>
          <w:sz w:val="22"/>
          <w:szCs w:val="22"/>
        </w:rPr>
        <w:t xml:space="preserve"> </w:t>
      </w:r>
    </w:p>
    <w:p w14:paraId="56B55D3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celu lepszego powiązania warstwy ziemi urodzajnej z gruntem, na powierzchni skarpy, powierzchniach plantowanych wokół zbiorników i powierzchniach w rejonie węzła należy wykonywać rowki poziome lub pod kątem 30o do 45o o głębokości od 3 do 5 cm, w odstępach co 0,5 do 1,0 m. </w:t>
      </w:r>
      <w:r w:rsidRPr="002E7E2A">
        <w:rPr>
          <w:sz w:val="22"/>
          <w:szCs w:val="22"/>
        </w:rPr>
        <w:lastRenderedPageBreak/>
        <w:t>Ułożoną warstwę ziemi urodzajnej należy zagrabić (</w:t>
      </w:r>
      <w:proofErr w:type="spellStart"/>
      <w:r w:rsidRPr="002E7E2A">
        <w:rPr>
          <w:sz w:val="22"/>
          <w:szCs w:val="22"/>
        </w:rPr>
        <w:t>pobronować</w:t>
      </w:r>
      <w:proofErr w:type="spellEnd"/>
      <w:r w:rsidRPr="002E7E2A">
        <w:rPr>
          <w:sz w:val="22"/>
          <w:szCs w:val="22"/>
        </w:rPr>
        <w:t>) i lekko zagęścić przez ubicie ręczne l</w:t>
      </w:r>
      <w:r w:rsidRPr="002E7E2A">
        <w:rPr>
          <w:sz w:val="22"/>
          <w:szCs w:val="22"/>
        </w:rPr>
        <w:t xml:space="preserve">ub mechaniczne. </w:t>
      </w:r>
    </w:p>
    <w:p w14:paraId="06C6ED7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88FBA5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5.3. Umocnienie skarp przez obsianie trawą </w:t>
      </w:r>
      <w:r w:rsidRPr="002E7E2A">
        <w:rPr>
          <w:sz w:val="22"/>
          <w:szCs w:val="22"/>
        </w:rPr>
        <w:t xml:space="preserve"> </w:t>
      </w:r>
    </w:p>
    <w:p w14:paraId="5CEBFDC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73D69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Biologiczną osłonę przeciwerozyjną wykonuje się przez humusowanie skarp warstwą grubości 10 cm lub ręczne obsianie powierzchni skarpy z zagrabieniem i lekkim zagęszczeniem obsianego gruntu walcem ogrodniczym.</w:t>
      </w:r>
      <w:r w:rsidRPr="002E7E2A">
        <w:rPr>
          <w:sz w:val="22"/>
          <w:szCs w:val="22"/>
        </w:rPr>
        <w:t xml:space="preserve"> </w:t>
      </w:r>
    </w:p>
    <w:p w14:paraId="4AFD59F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724301" w14:textId="77777777" w:rsidR="001735C5" w:rsidRPr="002E7E2A" w:rsidRDefault="00FB541C">
      <w:pPr>
        <w:ind w:left="-5" w:right="308"/>
        <w:rPr>
          <w:sz w:val="22"/>
          <w:szCs w:val="22"/>
        </w:rPr>
      </w:pPr>
      <w:r w:rsidRPr="002E7E2A">
        <w:rPr>
          <w:sz w:val="22"/>
          <w:szCs w:val="22"/>
        </w:rPr>
        <w:t>Dozowanie mieszanki nasion traw w ilości 30</w:t>
      </w:r>
      <w:r w:rsidRPr="002E7E2A">
        <w:rPr>
          <w:sz w:val="22"/>
          <w:szCs w:val="22"/>
        </w:rPr>
        <w:t>-40 g/m2 z dodatkiem 1,0-</w:t>
      </w:r>
      <w:r w:rsidRPr="002E7E2A">
        <w:rPr>
          <w:sz w:val="22"/>
          <w:szCs w:val="22"/>
        </w:rPr>
        <w:t>2,0% nasion kwiatów polnych.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Postęp humusowania od górnej krawędzi skarpy do dolnej. Warstwa humusu powinna sięgać co najmniej 25 cm poza górną krawędź i podnóże skarpy.</w:t>
      </w:r>
      <w:r w:rsidRPr="002E7E2A">
        <w:rPr>
          <w:sz w:val="22"/>
          <w:szCs w:val="22"/>
        </w:rPr>
        <w:t xml:space="preserve"> </w:t>
      </w:r>
    </w:p>
    <w:p w14:paraId="5E81867B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11061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okresach posusznych należy systematycznie zraszać wodą obsiane powierzchnie.</w:t>
      </w:r>
      <w:r w:rsidRPr="002E7E2A">
        <w:rPr>
          <w:sz w:val="22"/>
          <w:szCs w:val="22"/>
        </w:rPr>
        <w:t xml:space="preserve"> </w:t>
      </w:r>
    </w:p>
    <w:p w14:paraId="6A24297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857135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5.3. Dopuszczalne odchyłki</w:t>
      </w:r>
      <w:r w:rsidRPr="002E7E2A">
        <w:rPr>
          <w:sz w:val="22"/>
          <w:szCs w:val="22"/>
        </w:rPr>
        <w:t xml:space="preserve"> </w:t>
      </w:r>
    </w:p>
    <w:p w14:paraId="0F8DE66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CC78D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Dopuszcza się następujące odchyłki w wykonaniu robót:</w:t>
      </w:r>
      <w:r w:rsidRPr="002E7E2A">
        <w:rPr>
          <w:sz w:val="22"/>
          <w:szCs w:val="22"/>
        </w:rPr>
        <w:t xml:space="preserve"> </w:t>
      </w:r>
    </w:p>
    <w:p w14:paraId="2C44F39A" w14:textId="77777777" w:rsidR="001735C5" w:rsidRPr="002E7E2A" w:rsidRDefault="00FB541C">
      <w:pPr>
        <w:ind w:left="-5" w:right="4375"/>
        <w:rPr>
          <w:sz w:val="22"/>
          <w:szCs w:val="22"/>
        </w:rPr>
      </w:pPr>
      <w:r w:rsidRPr="002E7E2A">
        <w:rPr>
          <w:sz w:val="22"/>
          <w:szCs w:val="22"/>
        </w:rPr>
        <w:t xml:space="preserve">dla grubości warstwy humusu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2 cm, </w:t>
      </w:r>
      <w:r w:rsidRPr="002E7E2A">
        <w:rPr>
          <w:sz w:val="22"/>
          <w:szCs w:val="22"/>
        </w:rPr>
        <w:t xml:space="preserve">dla ilości wysianej mieszanki traw w kg na 100 m2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0,5 kg. </w:t>
      </w:r>
    </w:p>
    <w:p w14:paraId="6C421B7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244067" w14:textId="77777777" w:rsidR="001735C5" w:rsidRPr="002E7E2A" w:rsidRDefault="00FB541C">
      <w:pPr>
        <w:numPr>
          <w:ilvl w:val="0"/>
          <w:numId w:val="39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6CC794A5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9E66FE" w14:textId="77777777" w:rsidR="001735C5" w:rsidRPr="002E7E2A" w:rsidRDefault="00FB541C">
      <w:pPr>
        <w:numPr>
          <w:ilvl w:val="1"/>
          <w:numId w:val="39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3AE1EB3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809D87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Zasady ogólne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7CC19F72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0ED94B" w14:textId="77777777" w:rsidR="001735C5" w:rsidRPr="002E7E2A" w:rsidRDefault="00FB541C">
      <w:pPr>
        <w:numPr>
          <w:ilvl w:val="1"/>
          <w:numId w:val="39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Kontrola jakości humusowania i obsiania</w:t>
      </w:r>
      <w:r w:rsidRPr="002E7E2A">
        <w:rPr>
          <w:sz w:val="22"/>
          <w:szCs w:val="22"/>
        </w:rPr>
        <w:t xml:space="preserve"> </w:t>
      </w:r>
    </w:p>
    <w:p w14:paraId="73B2D5E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EC4FF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Kontrola polega na ocenie wizualnej jakości wykonanych robót i ich zgodności z ST, oraz na sprawdzeniu daty ważności świadectwa wartości siewnej wysianej mieszanki nasion traw.</w:t>
      </w:r>
      <w:r w:rsidRPr="002E7E2A">
        <w:rPr>
          <w:sz w:val="22"/>
          <w:szCs w:val="22"/>
        </w:rPr>
        <w:t xml:space="preserve"> </w:t>
      </w:r>
    </w:p>
    <w:p w14:paraId="569BB8A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080BC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miejscach, w których w czasie oględzin zewnętrznych stwierdzono wady a szczególnie tam gdzie okrywa roślin jest nierównomierna lub trwale uszkodzona, należy przeprowadzić szczegółowe badania miąższości i rodzaju humusu, jakości materiału siewnego i wykonawstwa robót.</w:t>
      </w:r>
      <w:r w:rsidRPr="002E7E2A">
        <w:rPr>
          <w:sz w:val="22"/>
          <w:szCs w:val="22"/>
        </w:rPr>
        <w:t xml:space="preserve"> </w:t>
      </w:r>
    </w:p>
    <w:p w14:paraId="62B7B537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AFF17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Wykonuje się jedno szczegółowe badanie na każde 1000 m2  źle porośniętej powierzchni skarp lecz nie mniej niż dwa miejsca ręcznie.</w:t>
      </w:r>
      <w:r w:rsidRPr="002E7E2A">
        <w:rPr>
          <w:sz w:val="22"/>
          <w:szCs w:val="22"/>
        </w:rPr>
        <w:t xml:space="preserve"> </w:t>
      </w:r>
    </w:p>
    <w:p w14:paraId="44CF776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624E9C8" w14:textId="77777777" w:rsidR="001735C5" w:rsidRPr="002E7E2A" w:rsidRDefault="00FB541C">
      <w:pPr>
        <w:numPr>
          <w:ilvl w:val="0"/>
          <w:numId w:val="40"/>
        </w:numPr>
        <w:spacing w:after="4" w:line="249" w:lineRule="auto"/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OBMIAR ROB</w:t>
      </w:r>
      <w:r w:rsidRPr="002E7E2A">
        <w:rPr>
          <w:sz w:val="22"/>
          <w:szCs w:val="22"/>
        </w:rPr>
        <w:t>ÓT</w:t>
      </w:r>
      <w:r w:rsidRPr="002E7E2A">
        <w:rPr>
          <w:sz w:val="22"/>
          <w:szCs w:val="22"/>
        </w:rPr>
        <w:t xml:space="preserve"> </w:t>
      </w:r>
    </w:p>
    <w:p w14:paraId="31299A6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15988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M.00.00.00. "Wymagania ogólne" pkt. 7.</w:t>
      </w:r>
      <w:r w:rsidRPr="002E7E2A">
        <w:rPr>
          <w:sz w:val="22"/>
          <w:szCs w:val="22"/>
        </w:rPr>
        <w:t xml:space="preserve"> </w:t>
      </w:r>
    </w:p>
    <w:p w14:paraId="6B89E3A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3EEC792" w14:textId="77777777" w:rsidR="001735C5" w:rsidRPr="002E7E2A" w:rsidRDefault="00FB541C">
      <w:pPr>
        <w:numPr>
          <w:ilvl w:val="1"/>
          <w:numId w:val="40"/>
        </w:numPr>
        <w:spacing w:after="4" w:line="249" w:lineRule="auto"/>
        <w:ind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Jednostka obmiarowa </w:t>
      </w:r>
    </w:p>
    <w:p w14:paraId="1A6B007C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FE63B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Jednostką obmiarową jest 1 m2 (metr kwadratowy) umocnienia powierzchniowego skarpy za pomocą </w:t>
      </w:r>
      <w:r w:rsidRPr="002E7E2A">
        <w:rPr>
          <w:sz w:val="22"/>
          <w:szCs w:val="22"/>
        </w:rPr>
        <w:t xml:space="preserve">humusowania z obsianiem. </w:t>
      </w:r>
    </w:p>
    <w:p w14:paraId="5B447F68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D89265" w14:textId="77777777" w:rsidR="001735C5" w:rsidRPr="002E7E2A" w:rsidRDefault="00FB541C">
      <w:pPr>
        <w:numPr>
          <w:ilvl w:val="0"/>
          <w:numId w:val="40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28750FD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DECD11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Ogólne zasady odbioru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„Wymagania ogólne”.</w:t>
      </w:r>
      <w:r w:rsidRPr="002E7E2A">
        <w:rPr>
          <w:sz w:val="22"/>
          <w:szCs w:val="22"/>
        </w:rPr>
        <w:t xml:space="preserve"> </w:t>
      </w:r>
    </w:p>
    <w:p w14:paraId="711F3FF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Roboty uznaje się za wykonane zgodnie z Dokumentacją Projektową 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jeżeli wszystkie badania i pomiary z uwzględnieniem tolerancji wg pkt. 6 niniejszych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dały pozytywne wyniki.</w:t>
      </w:r>
      <w:r w:rsidRPr="002E7E2A">
        <w:rPr>
          <w:sz w:val="22"/>
          <w:szCs w:val="22"/>
        </w:rPr>
        <w:t xml:space="preserve"> </w:t>
      </w:r>
    </w:p>
    <w:p w14:paraId="56E5DF4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B3FDC3" w14:textId="77777777" w:rsidR="001735C5" w:rsidRPr="002E7E2A" w:rsidRDefault="00FB541C">
      <w:pPr>
        <w:numPr>
          <w:ilvl w:val="0"/>
          <w:numId w:val="40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531B008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ustalenia dotyczące podstawy płatności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M.00.00.00. "Wymagania ogólne" pkt.</w:t>
      </w:r>
      <w:r w:rsidRPr="002E7E2A">
        <w:rPr>
          <w:sz w:val="22"/>
          <w:szCs w:val="22"/>
        </w:rPr>
        <w:t xml:space="preserve"> 9. </w:t>
      </w:r>
    </w:p>
    <w:p w14:paraId="4DF0EB7A" w14:textId="77777777" w:rsidR="001735C5" w:rsidRPr="002E7E2A" w:rsidRDefault="00FB541C">
      <w:pPr>
        <w:numPr>
          <w:ilvl w:val="1"/>
          <w:numId w:val="40"/>
        </w:numPr>
        <w:spacing w:after="4" w:line="249" w:lineRule="auto"/>
        <w:ind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2E868163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1E732D" w14:textId="77777777" w:rsidR="001735C5" w:rsidRPr="002E7E2A" w:rsidRDefault="00FB541C">
      <w:pPr>
        <w:ind w:left="-5" w:right="1370"/>
        <w:rPr>
          <w:sz w:val="22"/>
          <w:szCs w:val="22"/>
        </w:rPr>
      </w:pPr>
      <w:r w:rsidRPr="002E7E2A">
        <w:rPr>
          <w:sz w:val="22"/>
          <w:szCs w:val="22"/>
        </w:rPr>
        <w:t>Cena jednostki obmiarowej umocnienia skarpy za pomocą humusowania z obsianiem obejmuje:</w:t>
      </w:r>
      <w:r w:rsidRPr="002E7E2A">
        <w:rPr>
          <w:sz w:val="22"/>
          <w:szCs w:val="22"/>
        </w:rPr>
        <w:t xml:space="preserve"> roboty pomiarowe i przygotowawcze, </w:t>
      </w:r>
      <w:r w:rsidRPr="002E7E2A">
        <w:rPr>
          <w:sz w:val="22"/>
          <w:szCs w:val="22"/>
        </w:rPr>
        <w:t>przygotowanie podłoża,</w:t>
      </w:r>
      <w:r w:rsidRPr="002E7E2A">
        <w:rPr>
          <w:sz w:val="22"/>
          <w:szCs w:val="22"/>
        </w:rPr>
        <w:t xml:space="preserve"> </w:t>
      </w:r>
    </w:p>
    <w:p w14:paraId="203578BD" w14:textId="77777777" w:rsidR="001735C5" w:rsidRPr="002E7E2A" w:rsidRDefault="00FB541C">
      <w:pPr>
        <w:ind w:left="-5" w:right="3914"/>
        <w:rPr>
          <w:sz w:val="22"/>
          <w:szCs w:val="22"/>
        </w:rPr>
      </w:pPr>
      <w:r w:rsidRPr="002E7E2A">
        <w:rPr>
          <w:sz w:val="22"/>
          <w:szCs w:val="22"/>
        </w:rPr>
        <w:t>dostarczenie ziemi urodzajnej z miejsca składowania,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rowków na skarpach,</w:t>
      </w:r>
      <w:r w:rsidRPr="002E7E2A">
        <w:rPr>
          <w:sz w:val="22"/>
          <w:szCs w:val="22"/>
        </w:rPr>
        <w:t xml:space="preserve"> </w:t>
      </w:r>
    </w:p>
    <w:p w14:paraId="3E65BA02" w14:textId="77777777" w:rsidR="001735C5" w:rsidRPr="002E7E2A" w:rsidRDefault="00FB541C">
      <w:pPr>
        <w:ind w:left="-5" w:right="5116"/>
        <w:rPr>
          <w:sz w:val="22"/>
          <w:szCs w:val="22"/>
        </w:rPr>
      </w:pPr>
      <w:r w:rsidRPr="002E7E2A">
        <w:rPr>
          <w:sz w:val="22"/>
          <w:szCs w:val="22"/>
        </w:rPr>
        <w:t>rozłożenie ziemi urodzajnej wraz z wyrównaniem,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rozłożenie nawozów,</w:t>
      </w:r>
      <w:r w:rsidRPr="002E7E2A">
        <w:rPr>
          <w:sz w:val="22"/>
          <w:szCs w:val="22"/>
        </w:rPr>
        <w:t xml:space="preserve"> wykonanie obsiewu, </w:t>
      </w:r>
      <w:r w:rsidRPr="002E7E2A">
        <w:rPr>
          <w:sz w:val="22"/>
          <w:szCs w:val="22"/>
        </w:rPr>
        <w:t>zabiegi pielęgnacyjne,</w:t>
      </w:r>
      <w:r w:rsidRPr="002E7E2A">
        <w:rPr>
          <w:sz w:val="22"/>
          <w:szCs w:val="22"/>
        </w:rPr>
        <w:t xml:space="preserve"> badania i pomiary, </w:t>
      </w:r>
    </w:p>
    <w:p w14:paraId="5F9DC647" w14:textId="77777777" w:rsidR="001735C5" w:rsidRPr="002E7E2A" w:rsidRDefault="00FB541C">
      <w:pPr>
        <w:ind w:left="-5" w:right="3518"/>
        <w:rPr>
          <w:sz w:val="22"/>
          <w:szCs w:val="22"/>
        </w:rPr>
      </w:pPr>
      <w:r w:rsidRPr="002E7E2A">
        <w:rPr>
          <w:sz w:val="22"/>
          <w:szCs w:val="22"/>
        </w:rPr>
        <w:t>koszt utrzymania czystości na drogach w związku z dowozem humusu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koszt zapewnienia niezbędnych czynników produkcji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zakup, dostarczenie i składowanie materiałów</w:t>
      </w:r>
      <w:r w:rsidRPr="002E7E2A">
        <w:rPr>
          <w:sz w:val="22"/>
          <w:szCs w:val="22"/>
        </w:rPr>
        <w:t xml:space="preserve"> </w:t>
      </w:r>
    </w:p>
    <w:p w14:paraId="42CC6CAE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77235B7" w14:textId="77777777" w:rsidR="001735C5" w:rsidRPr="002E7E2A" w:rsidRDefault="00FB541C">
      <w:pPr>
        <w:numPr>
          <w:ilvl w:val="0"/>
          <w:numId w:val="41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p w14:paraId="3383738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F4489A" w14:textId="77777777" w:rsidR="001735C5" w:rsidRPr="002E7E2A" w:rsidRDefault="00FB541C">
      <w:pPr>
        <w:numPr>
          <w:ilvl w:val="1"/>
          <w:numId w:val="41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Normy </w:t>
      </w:r>
    </w:p>
    <w:p w14:paraId="3A92231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5A3AAD" w14:textId="77777777" w:rsidR="001735C5" w:rsidRPr="002E7E2A" w:rsidRDefault="00FB541C">
      <w:pPr>
        <w:tabs>
          <w:tab w:val="center" w:pos="1942"/>
          <w:tab w:val="center" w:pos="4007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PN-R-65023:1999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Materiał siewny. Nasiona roś</w:t>
      </w:r>
      <w:r w:rsidRPr="002E7E2A">
        <w:rPr>
          <w:sz w:val="22"/>
          <w:szCs w:val="22"/>
        </w:rPr>
        <w:t xml:space="preserve">lin rolniczych </w:t>
      </w:r>
    </w:p>
    <w:p w14:paraId="0789AD3B" w14:textId="77777777" w:rsidR="001735C5" w:rsidRPr="002E7E2A" w:rsidRDefault="00FB541C">
      <w:pPr>
        <w:spacing w:after="4" w:line="249" w:lineRule="auto"/>
        <w:ind w:left="2215" w:hanging="2230"/>
        <w:rPr>
          <w:sz w:val="22"/>
          <w:szCs w:val="22"/>
        </w:rPr>
      </w:pPr>
      <w:r w:rsidRPr="002E7E2A">
        <w:rPr>
          <w:sz w:val="22"/>
          <w:szCs w:val="22"/>
        </w:rPr>
        <w:t xml:space="preserve">PN-B-12074:1998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Urządzenia wodno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melioracyjne. Umacnianie i zadarnianie powierzchni </w:t>
      </w:r>
      <w:proofErr w:type="spellStart"/>
      <w:r w:rsidRPr="002E7E2A">
        <w:rPr>
          <w:sz w:val="22"/>
          <w:szCs w:val="22"/>
        </w:rPr>
        <w:t>biowłókniną</w:t>
      </w:r>
      <w:proofErr w:type="spellEnd"/>
      <w:r w:rsidRPr="002E7E2A">
        <w:rPr>
          <w:sz w:val="22"/>
          <w:szCs w:val="22"/>
        </w:rPr>
        <w:t>. Wymagania i badania przy odbiorze</w:t>
      </w:r>
      <w:r w:rsidRPr="002E7E2A">
        <w:rPr>
          <w:sz w:val="22"/>
          <w:szCs w:val="22"/>
        </w:rPr>
        <w:t xml:space="preserve"> </w:t>
      </w:r>
    </w:p>
    <w:p w14:paraId="47C7749E" w14:textId="77777777" w:rsidR="001735C5" w:rsidRPr="002E7E2A" w:rsidRDefault="00FB541C">
      <w:pPr>
        <w:spacing w:after="4" w:line="249" w:lineRule="auto"/>
        <w:ind w:left="2215" w:hanging="2230"/>
        <w:rPr>
          <w:sz w:val="22"/>
          <w:szCs w:val="22"/>
        </w:rPr>
      </w:pPr>
      <w:r w:rsidRPr="002E7E2A">
        <w:rPr>
          <w:sz w:val="22"/>
          <w:szCs w:val="22"/>
        </w:rPr>
        <w:t xml:space="preserve">PN-EN 13043:2004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Kruszywa do mieszanek bitumicznych i powierzchniowych utrwaleń stosowanych na </w:t>
      </w:r>
      <w:r w:rsidRPr="002E7E2A">
        <w:rPr>
          <w:sz w:val="22"/>
          <w:szCs w:val="22"/>
        </w:rPr>
        <w:t xml:space="preserve">drogach, lotniskach i innych powierzchniach przeznaczonych do ruchu </w:t>
      </w:r>
    </w:p>
    <w:p w14:paraId="49D1B67A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524170" w14:textId="77777777" w:rsidR="001735C5" w:rsidRPr="002E7E2A" w:rsidRDefault="00FB541C">
      <w:pPr>
        <w:numPr>
          <w:ilvl w:val="1"/>
          <w:numId w:val="41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Inne dokumenty </w:t>
      </w:r>
    </w:p>
    <w:p w14:paraId="27A5145F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0B3A3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Wytyczne darniowania gruntów ornych oprac. Instytut Melioracji i Użytków Zielonych 1988.</w:t>
      </w:r>
      <w:r w:rsidRPr="002E7E2A">
        <w:rPr>
          <w:sz w:val="22"/>
          <w:szCs w:val="22"/>
        </w:rPr>
        <w:t xml:space="preserve"> </w:t>
      </w:r>
    </w:p>
    <w:p w14:paraId="60C4D7D9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A997C71" w14:textId="77777777" w:rsidR="001735C5" w:rsidRPr="002E7E2A" w:rsidRDefault="00FB541C">
      <w:pPr>
        <w:spacing w:after="0" w:line="259" w:lineRule="auto"/>
        <w:ind w:left="72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47FF5F" w14:textId="77777777" w:rsidR="001735C5" w:rsidRPr="002E7E2A" w:rsidRDefault="001735C5">
      <w:pPr>
        <w:rPr>
          <w:sz w:val="22"/>
          <w:szCs w:val="22"/>
        </w:rPr>
        <w:sectPr w:rsidR="001735C5" w:rsidRPr="002E7E2A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672" w:right="1343" w:bottom="708" w:left="1347" w:header="708" w:footer="708" w:gutter="0"/>
          <w:cols w:space="708"/>
          <w:titlePg/>
        </w:sectPr>
      </w:pPr>
    </w:p>
    <w:p w14:paraId="7E1CD752" w14:textId="77777777" w:rsidR="001735C5" w:rsidRPr="002E7E2A" w:rsidRDefault="00FB541C">
      <w:pPr>
        <w:spacing w:after="479" w:line="259" w:lineRule="auto"/>
        <w:ind w:left="0" w:firstLine="0"/>
        <w:rPr>
          <w:sz w:val="22"/>
          <w:szCs w:val="22"/>
        </w:rPr>
      </w:pPr>
      <w:r w:rsidRPr="002E7E2A">
        <w:rPr>
          <w:rFonts w:eastAsia="Times New Roman"/>
          <w:sz w:val="22"/>
          <w:szCs w:val="22"/>
        </w:rPr>
        <w:lastRenderedPageBreak/>
        <w:t xml:space="preserve"> </w:t>
      </w:r>
    </w:p>
    <w:p w14:paraId="337D4FB6" w14:textId="77777777" w:rsidR="001735C5" w:rsidRPr="002E7E2A" w:rsidRDefault="00FB541C">
      <w:pPr>
        <w:tabs>
          <w:tab w:val="center" w:pos="3178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D.06.01.03 </w:t>
      </w:r>
      <w:r w:rsidRPr="002E7E2A">
        <w:rPr>
          <w:sz w:val="22"/>
          <w:szCs w:val="22"/>
        </w:rPr>
        <w:tab/>
        <w:t xml:space="preserve">PREFABRYKOWANE ELEMENTY BETONOWE </w:t>
      </w:r>
    </w:p>
    <w:p w14:paraId="6967DABF" w14:textId="77777777" w:rsidR="001735C5" w:rsidRPr="002E7E2A" w:rsidRDefault="00FB541C">
      <w:pPr>
        <w:numPr>
          <w:ilvl w:val="0"/>
          <w:numId w:val="4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503FC53A" w14:textId="77777777" w:rsidR="001735C5" w:rsidRPr="002E7E2A" w:rsidRDefault="00FB541C">
      <w:pPr>
        <w:numPr>
          <w:ilvl w:val="1"/>
          <w:numId w:val="42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397E14D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Przedmiotem niniejszej Specyfikacji Technicznej Wykonania i Odbioru Robót Budowlanych są wymagania dotyczące wykonania 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odbioru robót związanych z wykonaniem prefabrykowanych elementów betonowych.</w:t>
      </w:r>
      <w:r w:rsidRPr="002E7E2A">
        <w:rPr>
          <w:sz w:val="22"/>
          <w:szCs w:val="22"/>
        </w:rPr>
        <w:t xml:space="preserve"> </w:t>
      </w:r>
    </w:p>
    <w:p w14:paraId="34F35779" w14:textId="77777777" w:rsidR="001735C5" w:rsidRPr="002E7E2A" w:rsidRDefault="00FB541C">
      <w:pPr>
        <w:numPr>
          <w:ilvl w:val="1"/>
          <w:numId w:val="42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766F9A17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stosowana jest jako dokume</w:t>
      </w:r>
      <w:r w:rsidRPr="002E7E2A">
        <w:rPr>
          <w:sz w:val="22"/>
          <w:szCs w:val="22"/>
        </w:rPr>
        <w:t xml:space="preserve">nt przetargowy i kontraktowy przy zlecaniu i realizacji robót </w:t>
      </w:r>
      <w:r w:rsidRPr="002E7E2A">
        <w:rPr>
          <w:sz w:val="22"/>
          <w:szCs w:val="22"/>
        </w:rPr>
        <w:t xml:space="preserve">wymienionych w pkt. 1.1. </w:t>
      </w:r>
    </w:p>
    <w:p w14:paraId="32775C18" w14:textId="77777777" w:rsidR="001735C5" w:rsidRPr="002E7E2A" w:rsidRDefault="00FB541C">
      <w:pPr>
        <w:numPr>
          <w:ilvl w:val="1"/>
          <w:numId w:val="42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2814C263" w14:textId="77777777" w:rsidR="001735C5" w:rsidRPr="002E7E2A" w:rsidRDefault="00FB541C">
      <w:pPr>
        <w:ind w:left="-5" w:right="90"/>
        <w:rPr>
          <w:sz w:val="22"/>
          <w:szCs w:val="22"/>
        </w:rPr>
      </w:pPr>
      <w:r w:rsidRPr="002E7E2A">
        <w:rPr>
          <w:sz w:val="22"/>
          <w:szCs w:val="22"/>
        </w:rPr>
        <w:t xml:space="preserve">Ustalenia zawarte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dotyczą zasad prowadzenia robót związanych </w:t>
      </w:r>
      <w:r w:rsidRPr="002E7E2A">
        <w:rPr>
          <w:sz w:val="22"/>
          <w:szCs w:val="22"/>
        </w:rPr>
        <w:t xml:space="preserve"> z wykonaniem: </w:t>
      </w:r>
      <w:r w:rsidRPr="002E7E2A">
        <w:rPr>
          <w:sz w:val="22"/>
          <w:szCs w:val="22"/>
        </w:rPr>
        <w:t xml:space="preserve">umocnieniem pasa dzielącego płytami ażurowymi 40x60x10 na podsypce piaskowej grubości 5cm,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umocnienie skarpy 1:1 płytami ażurowymi betonowymi 40x60x10 na podsypce piaskowej grubości 5cm,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ścieku drogowego trójkątnego przy nawierzchni 50x50x20 na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piaskowej grubości 5 cm i ławie z pospółki grubości 15 cm, wg KPED karta 01.05 i 01.06,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ścieku prefabrykowanego typ korytkowy 60x50x15 cm w rowie na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piaskowej grubości 5 cm i ławie z pospółki grubości 15 cm, wg KPED karta 01.03 i 01.04.</w:t>
      </w:r>
      <w:r w:rsidRPr="002E7E2A">
        <w:rPr>
          <w:sz w:val="22"/>
          <w:szCs w:val="22"/>
        </w:rPr>
        <w:t xml:space="preserve"> </w:t>
      </w:r>
    </w:p>
    <w:p w14:paraId="3F72163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Rozwiązania ułożenia poszczególnych elementów prefabrykowanych pokazano na załącznikach rysunkowych w </w:t>
      </w:r>
      <w:r w:rsidRPr="002E7E2A">
        <w:rPr>
          <w:sz w:val="22"/>
          <w:szCs w:val="22"/>
        </w:rPr>
        <w:t xml:space="preserve">Dokumentacji Projektowej. </w:t>
      </w:r>
    </w:p>
    <w:p w14:paraId="16CC5744" w14:textId="77777777" w:rsidR="001735C5" w:rsidRPr="002E7E2A" w:rsidRDefault="00FB541C">
      <w:pPr>
        <w:numPr>
          <w:ilvl w:val="1"/>
          <w:numId w:val="42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383C802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40D37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Prefabrykat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element konstrukcyjny wykonany w zakładzie przemysłowym, który po zamontowaniu na budowie stanowi umocnienie pasa dzielącego, rowu lub ścieku.</w:t>
      </w:r>
      <w:r w:rsidRPr="002E7E2A">
        <w:rPr>
          <w:sz w:val="22"/>
          <w:szCs w:val="22"/>
        </w:rPr>
        <w:t xml:space="preserve"> </w:t>
      </w:r>
    </w:p>
    <w:p w14:paraId="0A1EBE93" w14:textId="77777777" w:rsidR="001735C5" w:rsidRPr="002E7E2A" w:rsidRDefault="00FB541C">
      <w:pPr>
        <w:ind w:left="-5" w:right="963"/>
        <w:rPr>
          <w:sz w:val="22"/>
          <w:szCs w:val="22"/>
        </w:rPr>
      </w:pPr>
      <w:r w:rsidRPr="002E7E2A">
        <w:rPr>
          <w:sz w:val="22"/>
          <w:szCs w:val="22"/>
        </w:rPr>
        <w:t xml:space="preserve">Ściek korytkowy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element zlokalizowany poza jezdnią służący do odprowadzenia wód opadowych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 pasa dzielącego lub skarpy.</w:t>
      </w:r>
      <w:r w:rsidRPr="002E7E2A">
        <w:rPr>
          <w:sz w:val="22"/>
          <w:szCs w:val="22"/>
        </w:rPr>
        <w:t xml:space="preserve"> </w:t>
      </w:r>
    </w:p>
    <w:p w14:paraId="5881BA2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CE950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Ściek trójkątny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element konstrukcji jezdni służący do odprowadzenia wód opadowych z nawierzchni jezd</w:t>
      </w:r>
      <w:r w:rsidRPr="002E7E2A">
        <w:rPr>
          <w:sz w:val="22"/>
          <w:szCs w:val="22"/>
        </w:rPr>
        <w:t xml:space="preserve">ni do </w:t>
      </w:r>
      <w:r w:rsidRPr="002E7E2A">
        <w:rPr>
          <w:sz w:val="22"/>
          <w:szCs w:val="22"/>
        </w:rPr>
        <w:t>projektowanych odbiorników (np. kanalizacji deszczowej).</w:t>
      </w:r>
      <w:r w:rsidRPr="002E7E2A">
        <w:rPr>
          <w:sz w:val="22"/>
          <w:szCs w:val="22"/>
        </w:rPr>
        <w:t xml:space="preserve"> </w:t>
      </w:r>
    </w:p>
    <w:p w14:paraId="2738E060" w14:textId="77777777" w:rsidR="001735C5" w:rsidRPr="002E7E2A" w:rsidRDefault="00FB541C">
      <w:pPr>
        <w:spacing w:after="4" w:line="249" w:lineRule="auto"/>
        <w:ind w:left="-5" w:right="1070"/>
        <w:rPr>
          <w:sz w:val="22"/>
          <w:szCs w:val="22"/>
        </w:rPr>
      </w:pPr>
      <w:r w:rsidRPr="002E7E2A">
        <w:rPr>
          <w:sz w:val="22"/>
          <w:szCs w:val="22"/>
        </w:rPr>
        <w:t>Pozostałe określenia podstawowe są zgodne z obowiązują</w:t>
      </w:r>
      <w:r w:rsidRPr="002E7E2A">
        <w:rPr>
          <w:sz w:val="22"/>
          <w:szCs w:val="22"/>
        </w:rPr>
        <w:t xml:space="preserve">cymi, odpowiednimi polskimi normami i z definicjami podanymi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. </w:t>
      </w:r>
    </w:p>
    <w:p w14:paraId="4C0495BF" w14:textId="77777777" w:rsidR="001735C5" w:rsidRPr="002E7E2A" w:rsidRDefault="00FB541C">
      <w:pPr>
        <w:numPr>
          <w:ilvl w:val="1"/>
          <w:numId w:val="42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robót</w:t>
      </w:r>
      <w:r w:rsidRPr="002E7E2A">
        <w:rPr>
          <w:sz w:val="22"/>
          <w:szCs w:val="22"/>
        </w:rPr>
        <w:t xml:space="preserve"> </w:t>
      </w:r>
    </w:p>
    <w:p w14:paraId="66F1962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 00.00.00 „Wymagania ogólne”.</w:t>
      </w:r>
      <w:r w:rsidRPr="002E7E2A">
        <w:rPr>
          <w:sz w:val="22"/>
          <w:szCs w:val="22"/>
        </w:rPr>
        <w:t xml:space="preserve"> </w:t>
      </w:r>
    </w:p>
    <w:p w14:paraId="5D1B3BB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Robót jest odpowiedzialny za jakość ich wykonania oraz za zgodność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poleceniami Inżyniera.</w:t>
      </w:r>
      <w:r w:rsidRPr="002E7E2A">
        <w:rPr>
          <w:sz w:val="22"/>
          <w:szCs w:val="22"/>
        </w:rPr>
        <w:t xml:space="preserve"> </w:t>
      </w:r>
    </w:p>
    <w:p w14:paraId="78CF2050" w14:textId="77777777" w:rsidR="001735C5" w:rsidRPr="002E7E2A" w:rsidRDefault="00FB541C">
      <w:pPr>
        <w:numPr>
          <w:ilvl w:val="0"/>
          <w:numId w:val="4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3D17A3C9" w14:textId="77777777" w:rsidR="001735C5" w:rsidRPr="002E7E2A" w:rsidRDefault="00FB541C">
      <w:pPr>
        <w:numPr>
          <w:ilvl w:val="1"/>
          <w:numId w:val="42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materiałów</w:t>
      </w:r>
      <w:r w:rsidRPr="002E7E2A">
        <w:rPr>
          <w:sz w:val="22"/>
          <w:szCs w:val="22"/>
        </w:rPr>
        <w:t xml:space="preserve"> </w:t>
      </w:r>
    </w:p>
    <w:p w14:paraId="4EF3204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składowania,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6029F77E" w14:textId="77777777" w:rsidR="001735C5" w:rsidRPr="002E7E2A" w:rsidRDefault="00FB541C">
      <w:pPr>
        <w:numPr>
          <w:ilvl w:val="1"/>
          <w:numId w:val="42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Stosowane materiały</w:t>
      </w:r>
      <w:r w:rsidRPr="002E7E2A">
        <w:rPr>
          <w:sz w:val="22"/>
          <w:szCs w:val="22"/>
        </w:rPr>
        <w:t xml:space="preserve"> </w:t>
      </w:r>
    </w:p>
    <w:p w14:paraId="4508835A" w14:textId="77777777" w:rsidR="001735C5" w:rsidRPr="002E7E2A" w:rsidRDefault="00FB541C">
      <w:pPr>
        <w:ind w:left="-5" w:right="1523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Materiałami stosowanymi przy wykonywaniu według zasad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są: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elementy betonowe prefabrykowane (ścieki),</w:t>
      </w:r>
      <w:r w:rsidRPr="002E7E2A">
        <w:rPr>
          <w:sz w:val="22"/>
          <w:szCs w:val="22"/>
        </w:rPr>
        <w:t xml:space="preserve"> </w:t>
      </w:r>
    </w:p>
    <w:p w14:paraId="72A3E0B8" w14:textId="77777777" w:rsidR="001735C5" w:rsidRPr="002E7E2A" w:rsidRDefault="00FB541C">
      <w:pPr>
        <w:ind w:left="-5" w:right="1328"/>
        <w:rPr>
          <w:sz w:val="22"/>
          <w:szCs w:val="22"/>
        </w:rPr>
      </w:pPr>
      <w:r w:rsidRPr="002E7E2A">
        <w:rPr>
          <w:sz w:val="22"/>
          <w:szCs w:val="22"/>
        </w:rPr>
        <w:t>palisada betonowa odpowiadająca wymaganiom BN</w:t>
      </w:r>
      <w:r w:rsidRPr="002E7E2A">
        <w:rPr>
          <w:sz w:val="22"/>
          <w:szCs w:val="22"/>
        </w:rPr>
        <w:t xml:space="preserve">-80/6775-04/04 i BN-80/6775-03/01 gat.1, </w:t>
      </w:r>
      <w:r w:rsidRPr="002E7E2A">
        <w:rPr>
          <w:sz w:val="22"/>
          <w:szCs w:val="22"/>
        </w:rPr>
        <w:t xml:space="preserve">piasek, </w:t>
      </w:r>
      <w:r w:rsidRPr="002E7E2A">
        <w:rPr>
          <w:sz w:val="22"/>
          <w:szCs w:val="22"/>
        </w:rPr>
        <w:t>pospółka,</w:t>
      </w:r>
      <w:r w:rsidRPr="002E7E2A">
        <w:rPr>
          <w:sz w:val="22"/>
          <w:szCs w:val="22"/>
        </w:rPr>
        <w:t xml:space="preserve"> </w:t>
      </w:r>
    </w:p>
    <w:p w14:paraId="13F0E88F" w14:textId="77777777" w:rsidR="001735C5" w:rsidRPr="002E7E2A" w:rsidRDefault="00FB541C">
      <w:pPr>
        <w:ind w:left="-5" w:right="848"/>
        <w:rPr>
          <w:sz w:val="22"/>
          <w:szCs w:val="22"/>
        </w:rPr>
      </w:pPr>
      <w:r w:rsidRPr="002E7E2A">
        <w:rPr>
          <w:sz w:val="22"/>
          <w:szCs w:val="22"/>
        </w:rPr>
        <w:t>cement CEM I klasy 32.5 na ławę betonową, elementy wylewane na mokro, do podsypki i do zapraw,</w:t>
      </w:r>
      <w:r w:rsidRPr="002E7E2A">
        <w:rPr>
          <w:sz w:val="22"/>
          <w:szCs w:val="22"/>
        </w:rPr>
        <w:t xml:space="preserve"> woda, bitumiczna masa zalewowa. </w:t>
      </w:r>
    </w:p>
    <w:p w14:paraId="1C167737" w14:textId="77777777" w:rsidR="001735C5" w:rsidRPr="002E7E2A" w:rsidRDefault="00FB541C">
      <w:pPr>
        <w:spacing w:after="4" w:line="249" w:lineRule="auto"/>
        <w:ind w:left="-5" w:right="3619"/>
        <w:rPr>
          <w:sz w:val="22"/>
          <w:szCs w:val="22"/>
        </w:rPr>
      </w:pPr>
      <w:r w:rsidRPr="002E7E2A">
        <w:rPr>
          <w:sz w:val="22"/>
          <w:szCs w:val="22"/>
        </w:rPr>
        <w:t>Prefabrykaty i materiały powinny odpowiadać wymaganiom n</w:t>
      </w:r>
      <w:r w:rsidRPr="002E7E2A">
        <w:rPr>
          <w:sz w:val="22"/>
          <w:szCs w:val="22"/>
        </w:rPr>
        <w:t xml:space="preserve">orm: prefabrykaty - BN-67/6744-8, cement CEM I klasy 32.5 - PN-B-19701/1997, BN-88/6731-08. </w:t>
      </w:r>
    </w:p>
    <w:p w14:paraId="24E8347A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piasek - PN-59/B-06711, PN-B-06712. </w:t>
      </w:r>
    </w:p>
    <w:p w14:paraId="7B31E856" w14:textId="77777777" w:rsidR="001735C5" w:rsidRPr="002E7E2A" w:rsidRDefault="00FB541C">
      <w:pPr>
        <w:spacing w:after="4" w:line="249" w:lineRule="auto"/>
        <w:ind w:left="-5" w:right="6302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pospółka  </w:t>
      </w:r>
      <w:r w:rsidRPr="002E7E2A">
        <w:rPr>
          <w:sz w:val="22"/>
          <w:szCs w:val="22"/>
        </w:rPr>
        <w:t xml:space="preserve">- BN-66/6721-21, woda - PN-88/B-32250. </w:t>
      </w:r>
    </w:p>
    <w:p w14:paraId="44AB180A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2.3. Beton </w:t>
      </w:r>
    </w:p>
    <w:p w14:paraId="72C6079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Beton powinien odpowiadać wymaganiom PN</w:t>
      </w:r>
      <w:r w:rsidRPr="002E7E2A">
        <w:rPr>
          <w:sz w:val="22"/>
          <w:szCs w:val="22"/>
        </w:rPr>
        <w:t xml:space="preserve">-EN 206:2014-04. </w:t>
      </w:r>
    </w:p>
    <w:p w14:paraId="321DB1B3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2.4. Kruszywo do betonu </w:t>
      </w:r>
    </w:p>
    <w:p w14:paraId="3837007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Kruszywo do betonu powinno odpowiadać wymaganiom PN</w:t>
      </w:r>
      <w:r w:rsidRPr="002E7E2A">
        <w:rPr>
          <w:sz w:val="22"/>
          <w:szCs w:val="22"/>
        </w:rPr>
        <w:t xml:space="preserve">-EN 12620. </w:t>
      </w:r>
    </w:p>
    <w:p w14:paraId="31197FF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Kruszywo należy przechowywać w warunkach zabezpieczających je przed zanieczyszczeniem, zmieszaniem z kruszywami innych asortymentów, gatunków i marek.</w:t>
      </w:r>
      <w:r w:rsidRPr="002E7E2A">
        <w:rPr>
          <w:sz w:val="22"/>
          <w:szCs w:val="22"/>
        </w:rPr>
        <w:t xml:space="preserve"> </w:t>
      </w:r>
    </w:p>
    <w:p w14:paraId="3A4E088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2.5. Drewno </w:t>
      </w:r>
    </w:p>
    <w:p w14:paraId="5EAB1E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Drewno na deskowanie, stosowane przy wykonywaniu betonowych ścieków  skarpowych i elementów wylewanych na „mokro” powinno spełniać wymagania  PN</w:t>
      </w:r>
      <w:r w:rsidRPr="002E7E2A">
        <w:rPr>
          <w:sz w:val="22"/>
          <w:szCs w:val="22"/>
        </w:rPr>
        <w:t xml:space="preserve">-D-96000 i PN-D-95017. </w:t>
      </w:r>
    </w:p>
    <w:p w14:paraId="65C8A76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2.6. Prefabrykowane elementy betonowe ścieku</w:t>
      </w:r>
      <w:r w:rsidRPr="002E7E2A">
        <w:rPr>
          <w:sz w:val="22"/>
          <w:szCs w:val="22"/>
        </w:rPr>
        <w:t xml:space="preserve"> </w:t>
      </w:r>
    </w:p>
    <w:p w14:paraId="5DCB4F4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ADDC8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dla prefabrykatów zgodnie z normą PN</w:t>
      </w:r>
      <w:r w:rsidRPr="002E7E2A">
        <w:rPr>
          <w:sz w:val="22"/>
          <w:szCs w:val="22"/>
        </w:rPr>
        <w:t xml:space="preserve">-EN 1339: </w:t>
      </w:r>
    </w:p>
    <w:p w14:paraId="37F19FD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Kształt i wymiary prefabrykowanych elementów betonowych, użytych do wykonania ścieków, powinny być zgodne z Dokumentacją Projektową i KPED.</w:t>
      </w:r>
      <w:r w:rsidRPr="002E7E2A">
        <w:rPr>
          <w:sz w:val="22"/>
          <w:szCs w:val="22"/>
        </w:rPr>
        <w:t xml:space="preserve"> </w:t>
      </w:r>
    </w:p>
    <w:p w14:paraId="4B8E374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EA6FE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dla prefabrykatów zgodnie z normą PN</w:t>
      </w:r>
      <w:r w:rsidRPr="002E7E2A">
        <w:rPr>
          <w:sz w:val="22"/>
          <w:szCs w:val="22"/>
        </w:rPr>
        <w:t xml:space="preserve">-EN 1339: </w:t>
      </w:r>
    </w:p>
    <w:p w14:paraId="21D4196F" w14:textId="77777777" w:rsidR="001735C5" w:rsidRPr="002E7E2A" w:rsidRDefault="00FB541C">
      <w:pPr>
        <w:spacing w:after="0" w:line="259" w:lineRule="auto"/>
        <w:ind w:left="0" w:right="7816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E07E5B" w14:textId="77777777" w:rsidR="001735C5" w:rsidRPr="002E7E2A" w:rsidRDefault="00FB541C">
      <w:pPr>
        <w:ind w:left="-5" w:right="4052"/>
        <w:rPr>
          <w:sz w:val="22"/>
          <w:szCs w:val="22"/>
        </w:rPr>
      </w:pPr>
      <w:r w:rsidRPr="002E7E2A">
        <w:rPr>
          <w:sz w:val="22"/>
          <w:szCs w:val="22"/>
        </w:rPr>
        <w:t xml:space="preserve">nasiąkliwość </w:t>
      </w:r>
      <w:r w:rsidRPr="002E7E2A">
        <w:rPr>
          <w:noProof/>
          <w:sz w:val="22"/>
          <w:szCs w:val="22"/>
        </w:rPr>
        <w:drawing>
          <wp:inline distT="0" distB="0" distL="0" distR="0" wp14:anchorId="653894F6" wp14:editId="46B781A6">
            <wp:extent cx="95885" cy="152400"/>
            <wp:effectExtent l="0" t="0" r="0" b="0"/>
            <wp:docPr id="5397" name="Picture 5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" name="Picture 5397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E2A">
        <w:rPr>
          <w:sz w:val="22"/>
          <w:szCs w:val="22"/>
        </w:rPr>
        <w:t xml:space="preserve">5% </w:t>
      </w:r>
      <w:r w:rsidRPr="002E7E2A">
        <w:rPr>
          <w:sz w:val="22"/>
          <w:szCs w:val="22"/>
        </w:rPr>
        <w:t>odporność na ścieranie klasa 3H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obciążenie niszczące </w:t>
      </w:r>
      <w:r w:rsidRPr="002E7E2A">
        <w:rPr>
          <w:sz w:val="22"/>
          <w:szCs w:val="22"/>
        </w:rPr>
        <w:t xml:space="preserve"> </w:t>
      </w:r>
    </w:p>
    <w:p w14:paraId="1F5C4A6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wymiary: długość </w:t>
      </w:r>
      <w:r w:rsidRPr="002E7E2A">
        <w:rPr>
          <w:noProof/>
          <w:sz w:val="22"/>
          <w:szCs w:val="22"/>
        </w:rPr>
        <w:drawing>
          <wp:inline distT="0" distB="0" distL="0" distR="0" wp14:anchorId="08F5A6CF" wp14:editId="530CFD15">
            <wp:extent cx="381000" cy="152400"/>
            <wp:effectExtent l="0" t="0" r="0" b="0"/>
            <wp:docPr id="5406" name="Picture 5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" name="Picture 540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E2A">
        <w:rPr>
          <w:sz w:val="22"/>
          <w:szCs w:val="22"/>
        </w:rPr>
        <w:t xml:space="preserve">, szerokość </w:t>
      </w:r>
      <w:r w:rsidRPr="002E7E2A">
        <w:rPr>
          <w:noProof/>
          <w:sz w:val="22"/>
          <w:szCs w:val="22"/>
        </w:rPr>
        <w:drawing>
          <wp:inline distT="0" distB="0" distL="0" distR="0" wp14:anchorId="3455FD13" wp14:editId="61DA91B3">
            <wp:extent cx="381000" cy="152400"/>
            <wp:effectExtent l="0" t="0" r="0" b="0"/>
            <wp:docPr id="5409" name="Picture 5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9" name="Picture 5409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E2A">
        <w:rPr>
          <w:sz w:val="22"/>
          <w:szCs w:val="22"/>
        </w:rPr>
        <w:t xml:space="preserve">, grubość </w:t>
      </w:r>
      <w:r w:rsidRPr="002E7E2A">
        <w:rPr>
          <w:noProof/>
          <w:sz w:val="22"/>
          <w:szCs w:val="22"/>
        </w:rPr>
        <w:drawing>
          <wp:inline distT="0" distB="0" distL="0" distR="0" wp14:anchorId="19146B07" wp14:editId="3F5AADB4">
            <wp:extent cx="381000" cy="152400"/>
            <wp:effectExtent l="0" t="0" r="0" b="0"/>
            <wp:docPr id="5412" name="Picture 5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" name="Picture 541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E2A">
        <w:rPr>
          <w:sz w:val="22"/>
          <w:szCs w:val="22"/>
        </w:rPr>
        <w:t xml:space="preserve"> </w:t>
      </w:r>
    </w:p>
    <w:p w14:paraId="329EB64C" w14:textId="77777777" w:rsidR="001735C5" w:rsidRPr="002E7E2A" w:rsidRDefault="00FB541C">
      <w:pPr>
        <w:ind w:left="-5" w:right="1770"/>
        <w:rPr>
          <w:sz w:val="22"/>
          <w:szCs w:val="22"/>
        </w:rPr>
      </w:pPr>
      <w:r w:rsidRPr="002E7E2A">
        <w:rPr>
          <w:sz w:val="22"/>
          <w:szCs w:val="22"/>
        </w:rPr>
        <w:t>odporność na zamrażanie /rozmrażanie z udziałem soli odladzających klasa 3D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>odporność na zginanie klasa 2T</w:t>
      </w:r>
      <w:r w:rsidRPr="002E7E2A">
        <w:rPr>
          <w:sz w:val="22"/>
          <w:szCs w:val="22"/>
        </w:rPr>
        <w:t xml:space="preserve"> </w:t>
      </w:r>
    </w:p>
    <w:p w14:paraId="0DC43E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mrozoodporność powierzchniowa</w:t>
      </w:r>
      <w:r w:rsidRPr="002E7E2A">
        <w:rPr>
          <w:sz w:val="22"/>
          <w:szCs w:val="22"/>
        </w:rPr>
        <w:t xml:space="preserve"> </w:t>
      </w:r>
    </w:p>
    <w:p w14:paraId="3C9F8E5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025975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Wykaz prefabrykatów betonowych oraz betonów z których zostały wykonane:</w:t>
      </w:r>
      <w:r w:rsidRPr="002E7E2A">
        <w:rPr>
          <w:sz w:val="22"/>
          <w:szCs w:val="22"/>
        </w:rPr>
        <w:t xml:space="preserve"> </w:t>
      </w:r>
    </w:p>
    <w:p w14:paraId="4D2CEE94" w14:textId="77777777" w:rsidR="001735C5" w:rsidRPr="002E7E2A" w:rsidRDefault="00FB541C">
      <w:pPr>
        <w:ind w:left="-5" w:right="1140"/>
        <w:rPr>
          <w:sz w:val="22"/>
          <w:szCs w:val="22"/>
        </w:rPr>
      </w:pPr>
      <w:r w:rsidRPr="002E7E2A">
        <w:rPr>
          <w:sz w:val="22"/>
          <w:szCs w:val="22"/>
        </w:rPr>
        <w:t>betonowymi elementami ściekowymi (typ segmentowy 60x50x15) –</w:t>
      </w:r>
      <w:r w:rsidRPr="002E7E2A">
        <w:rPr>
          <w:sz w:val="22"/>
          <w:szCs w:val="22"/>
        </w:rPr>
        <w:t xml:space="preserve"> beton C 25/30 </w:t>
      </w:r>
      <w:r w:rsidRPr="002E7E2A">
        <w:rPr>
          <w:sz w:val="22"/>
          <w:szCs w:val="22"/>
        </w:rPr>
        <w:t>Dopuszczalne odchyłki wymiarów prefabrykatów:</w:t>
      </w:r>
      <w:r w:rsidRPr="002E7E2A">
        <w:rPr>
          <w:sz w:val="22"/>
          <w:szCs w:val="22"/>
        </w:rPr>
        <w:t xml:space="preserve"> </w:t>
      </w:r>
    </w:p>
    <w:p w14:paraId="4FC98027" w14:textId="77777777" w:rsidR="001735C5" w:rsidRPr="002E7E2A" w:rsidRDefault="00FB541C">
      <w:pPr>
        <w:ind w:left="-5" w:right="5171"/>
        <w:rPr>
          <w:sz w:val="22"/>
          <w:szCs w:val="22"/>
        </w:rPr>
      </w:pPr>
      <w:r w:rsidRPr="002E7E2A">
        <w:rPr>
          <w:sz w:val="22"/>
          <w:szCs w:val="22"/>
        </w:rPr>
        <w:t xml:space="preserve">na długości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ab/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10 mm, </w:t>
      </w:r>
      <w:r w:rsidRPr="002E7E2A">
        <w:rPr>
          <w:sz w:val="22"/>
          <w:szCs w:val="22"/>
        </w:rPr>
        <w:t xml:space="preserve">na wysokości i szerokości 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3 mm. </w:t>
      </w:r>
    </w:p>
    <w:p w14:paraId="00463096" w14:textId="77777777" w:rsidR="001735C5" w:rsidRPr="002E7E2A" w:rsidRDefault="00FB541C">
      <w:pPr>
        <w:ind w:left="-5" w:right="283"/>
        <w:rPr>
          <w:sz w:val="22"/>
          <w:szCs w:val="22"/>
        </w:rPr>
      </w:pPr>
      <w:r w:rsidRPr="002E7E2A">
        <w:rPr>
          <w:sz w:val="22"/>
          <w:szCs w:val="22"/>
        </w:rPr>
        <w:t xml:space="preserve">Prefabrykaty betonowe powinny być składowane w pozycji wbudowania, na podłożu utwardzonym i dobrze </w:t>
      </w:r>
      <w:r w:rsidRPr="002E7E2A">
        <w:rPr>
          <w:sz w:val="22"/>
          <w:szCs w:val="22"/>
        </w:rPr>
        <w:t xml:space="preserve">odwodnionym. 2.7. Masa zalewowa </w:t>
      </w:r>
    </w:p>
    <w:p w14:paraId="1FC2AAD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Masa zalewowa do wypełnienia spoin powinna być stosowana na gorąco i odpowiadać wymaganiom PN</w:t>
      </w:r>
      <w:r w:rsidRPr="002E7E2A">
        <w:rPr>
          <w:sz w:val="22"/>
          <w:szCs w:val="22"/>
        </w:rPr>
        <w:t xml:space="preserve">-B24005 </w:t>
      </w:r>
    </w:p>
    <w:p w14:paraId="0A216E8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2.8. Materiały izolacyjne</w:t>
      </w:r>
      <w:r w:rsidRPr="002E7E2A">
        <w:rPr>
          <w:sz w:val="22"/>
          <w:szCs w:val="22"/>
        </w:rPr>
        <w:t xml:space="preserve"> </w:t>
      </w:r>
    </w:p>
    <w:p w14:paraId="3F99E02C" w14:textId="77777777" w:rsidR="001735C5" w:rsidRPr="002E7E2A" w:rsidRDefault="00FB541C">
      <w:pPr>
        <w:ind w:left="-5" w:right="2829"/>
        <w:rPr>
          <w:sz w:val="22"/>
          <w:szCs w:val="22"/>
        </w:rPr>
      </w:pPr>
      <w:r w:rsidRPr="002E7E2A">
        <w:rPr>
          <w:sz w:val="22"/>
          <w:szCs w:val="22"/>
        </w:rPr>
        <w:t>Do wykonania izolacji elementów wylewanych na „mokro” można stosować: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emulsję kationową, wg BN</w:t>
      </w:r>
      <w:r w:rsidRPr="002E7E2A">
        <w:rPr>
          <w:sz w:val="22"/>
          <w:szCs w:val="22"/>
        </w:rPr>
        <w:t xml:space="preserve">-68/6753-04 lub aprobaty technicznej, </w:t>
      </w:r>
      <w:r w:rsidRPr="002E7E2A">
        <w:rPr>
          <w:sz w:val="22"/>
          <w:szCs w:val="22"/>
        </w:rPr>
        <w:t>roztwór asfaltowy do gruntowania wg PN</w:t>
      </w:r>
      <w:r w:rsidRPr="002E7E2A">
        <w:rPr>
          <w:sz w:val="22"/>
          <w:szCs w:val="22"/>
        </w:rPr>
        <w:t xml:space="preserve">-B-24622, </w:t>
      </w:r>
      <w:r w:rsidRPr="002E7E2A">
        <w:rPr>
          <w:sz w:val="22"/>
          <w:szCs w:val="22"/>
        </w:rPr>
        <w:t>lepik asfaltowy na gorąco bez wypełniacza wg PN</w:t>
      </w:r>
      <w:r w:rsidRPr="002E7E2A">
        <w:rPr>
          <w:sz w:val="22"/>
          <w:szCs w:val="22"/>
        </w:rPr>
        <w:t xml:space="preserve">-C-96177, </w:t>
      </w:r>
    </w:p>
    <w:p w14:paraId="0D39DB7E" w14:textId="77777777" w:rsidR="001735C5" w:rsidRPr="002E7E2A" w:rsidRDefault="00FB541C">
      <w:pPr>
        <w:ind w:left="-5" w:right="317"/>
        <w:rPr>
          <w:sz w:val="22"/>
          <w:szCs w:val="22"/>
        </w:rPr>
      </w:pPr>
      <w:r w:rsidRPr="002E7E2A">
        <w:rPr>
          <w:sz w:val="22"/>
          <w:szCs w:val="22"/>
        </w:rPr>
        <w:t>papę asfaltową wg BN</w:t>
      </w:r>
      <w:r w:rsidRPr="002E7E2A">
        <w:rPr>
          <w:sz w:val="22"/>
          <w:szCs w:val="22"/>
        </w:rPr>
        <w:t xml:space="preserve">-79/6751-01 i BN-88/6751-03 lub aprobaty technicznej, </w:t>
      </w:r>
      <w:r w:rsidRPr="002E7E2A">
        <w:rPr>
          <w:sz w:val="22"/>
          <w:szCs w:val="22"/>
        </w:rPr>
        <w:t xml:space="preserve">wszelkie inne materiały izolacyjne sprawdzone doświadczalnie i posiadające aprobatę techniczną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za zgodą Inżyniera.</w:t>
      </w:r>
      <w:r w:rsidRPr="002E7E2A">
        <w:rPr>
          <w:sz w:val="22"/>
          <w:szCs w:val="22"/>
        </w:rPr>
        <w:t xml:space="preserve"> </w:t>
      </w:r>
    </w:p>
    <w:p w14:paraId="7FA62CA3" w14:textId="77777777" w:rsidR="001735C5" w:rsidRPr="002E7E2A" w:rsidRDefault="00FB541C">
      <w:pPr>
        <w:numPr>
          <w:ilvl w:val="0"/>
          <w:numId w:val="43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250B6E70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4298970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72E6C74C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Sprzęt do wykonania robót</w:t>
      </w:r>
      <w:r w:rsidRPr="002E7E2A">
        <w:rPr>
          <w:sz w:val="22"/>
          <w:szCs w:val="22"/>
        </w:rPr>
        <w:t xml:space="preserve"> </w:t>
      </w:r>
    </w:p>
    <w:p w14:paraId="1A78B40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Roboty można wykonywać ręcznie przy pomocy drobnego sprzętu, z zastosowaniem:</w:t>
      </w:r>
      <w:r w:rsidRPr="002E7E2A">
        <w:rPr>
          <w:sz w:val="22"/>
          <w:szCs w:val="22"/>
        </w:rPr>
        <w:t xml:space="preserve"> </w:t>
      </w:r>
    </w:p>
    <w:p w14:paraId="23A06A42" w14:textId="77777777" w:rsidR="001735C5" w:rsidRPr="002E7E2A" w:rsidRDefault="00FB541C">
      <w:pPr>
        <w:spacing w:after="4" w:line="249" w:lineRule="auto"/>
        <w:ind w:left="-5" w:right="108"/>
        <w:rPr>
          <w:sz w:val="22"/>
          <w:szCs w:val="22"/>
        </w:rPr>
      </w:pPr>
      <w:r w:rsidRPr="002E7E2A">
        <w:rPr>
          <w:sz w:val="22"/>
          <w:szCs w:val="22"/>
        </w:rPr>
        <w:t xml:space="preserve">betoniarek do wytwarzania betonu i zapraw oraz przygotowania podsypki cementowo-piaskowej, </w:t>
      </w:r>
      <w:r w:rsidRPr="002E7E2A">
        <w:rPr>
          <w:sz w:val="22"/>
          <w:szCs w:val="22"/>
        </w:rPr>
        <w:t>wibratorów płytowych, ubijaków ręcznych lub mechanicznych.</w:t>
      </w:r>
      <w:r w:rsidRPr="002E7E2A">
        <w:rPr>
          <w:sz w:val="22"/>
          <w:szCs w:val="22"/>
        </w:rPr>
        <w:t xml:space="preserve"> </w:t>
      </w:r>
    </w:p>
    <w:p w14:paraId="5C193267" w14:textId="77777777" w:rsidR="001735C5" w:rsidRPr="002E7E2A" w:rsidRDefault="00FB541C">
      <w:pPr>
        <w:numPr>
          <w:ilvl w:val="0"/>
          <w:numId w:val="43"/>
        </w:numPr>
        <w:spacing w:after="4" w:line="249" w:lineRule="auto"/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TRANSPORT </w:t>
      </w:r>
    </w:p>
    <w:p w14:paraId="4DAF7DBF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6077EA8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736DAE62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Transport materiałów</w:t>
      </w:r>
      <w:r w:rsidRPr="002E7E2A">
        <w:rPr>
          <w:sz w:val="22"/>
          <w:szCs w:val="22"/>
        </w:rPr>
        <w:t xml:space="preserve"> </w:t>
      </w:r>
    </w:p>
    <w:p w14:paraId="51C7E84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Transport prefabrykatów powinien odbywać się wg BN</w:t>
      </w:r>
      <w:r w:rsidRPr="002E7E2A">
        <w:rPr>
          <w:sz w:val="22"/>
          <w:szCs w:val="22"/>
        </w:rPr>
        <w:t>-80/6775-</w:t>
      </w:r>
      <w:r w:rsidRPr="002E7E2A">
        <w:rPr>
          <w:sz w:val="22"/>
          <w:szCs w:val="22"/>
        </w:rPr>
        <w:t xml:space="preserve">03/01, transport cementu wg BN-88/6731-08. </w:t>
      </w:r>
      <w:r w:rsidRPr="002E7E2A">
        <w:rPr>
          <w:sz w:val="22"/>
          <w:szCs w:val="22"/>
        </w:rPr>
        <w:t xml:space="preserve">Kruszywo można przewozić dowolnymi środkami transportu w sposób zabezpieczający je przed </w:t>
      </w:r>
      <w:r w:rsidRPr="002E7E2A">
        <w:rPr>
          <w:sz w:val="22"/>
          <w:szCs w:val="22"/>
        </w:rPr>
        <w:t xml:space="preserve">zanieczyszczeniem i zmieszaniem z innymi asortymentami. </w:t>
      </w:r>
    </w:p>
    <w:p w14:paraId="7D26BD3D" w14:textId="77777777" w:rsidR="001735C5" w:rsidRPr="002E7E2A" w:rsidRDefault="00FB541C">
      <w:pPr>
        <w:numPr>
          <w:ilvl w:val="0"/>
          <w:numId w:val="43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5236B802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183DFF7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1D7E50C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Wykonawca przedstawi Inżynierowi do akceptacji Projekt Technologii i Organizacji Robót oraz Program Zapewnienia Jakości uwzględniający wszystkie warunki, w jakich będą wykonywane roboty.</w:t>
      </w:r>
      <w:r w:rsidRPr="002E7E2A">
        <w:rPr>
          <w:sz w:val="22"/>
          <w:szCs w:val="22"/>
        </w:rPr>
        <w:t xml:space="preserve"> </w:t>
      </w:r>
    </w:p>
    <w:p w14:paraId="11EE706A" w14:textId="77777777" w:rsidR="001735C5" w:rsidRPr="002E7E2A" w:rsidRDefault="00FB541C">
      <w:pPr>
        <w:numPr>
          <w:ilvl w:val="1"/>
          <w:numId w:val="43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 </w:t>
      </w:r>
    </w:p>
    <w:p w14:paraId="035B3ED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przystąpieniem do wykonania ścieku należy wytyczyć oś ścieku zgodnie z Dokumentacją Projektową. Dla ścieku umieszczonego w poboczu, w nawierzchni na przejazdach awaryjnych, pod stopą nasypu i w rowach, oś ścieku stanowi oś wykopu pod ławę.</w:t>
      </w:r>
      <w:r w:rsidRPr="002E7E2A">
        <w:rPr>
          <w:sz w:val="22"/>
          <w:szCs w:val="22"/>
        </w:rPr>
        <w:t xml:space="preserve"> </w:t>
      </w:r>
    </w:p>
    <w:p w14:paraId="5E879281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Wykop pod ławę</w:t>
      </w:r>
      <w:r w:rsidRPr="002E7E2A">
        <w:rPr>
          <w:sz w:val="22"/>
          <w:szCs w:val="22"/>
        </w:rPr>
        <w:t xml:space="preserve"> </w:t>
      </w:r>
    </w:p>
    <w:p w14:paraId="120C4020" w14:textId="77777777" w:rsidR="001735C5" w:rsidRPr="002E7E2A" w:rsidRDefault="00FB541C">
      <w:pPr>
        <w:tabs>
          <w:tab w:val="center" w:pos="780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Wykop pod ławę zwykłą dla ścieku należy wykonać zgodnie z Dokumentacją i PN</w:t>
      </w:r>
      <w:r w:rsidRPr="002E7E2A">
        <w:rPr>
          <w:sz w:val="22"/>
          <w:szCs w:val="22"/>
        </w:rPr>
        <w:t xml:space="preserve">-B-06050. </w:t>
      </w:r>
      <w:r w:rsidRPr="002E7E2A">
        <w:rPr>
          <w:sz w:val="22"/>
          <w:szCs w:val="22"/>
        </w:rPr>
        <w:tab/>
        <w:t xml:space="preserve"> </w:t>
      </w:r>
    </w:p>
    <w:p w14:paraId="7B04B64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Wymiary wykopu powinny odpowiadać wymiarom ławy w planie z uwzględnieniem w szerokości dna wykopu. Wskaźnik zagęszczenia dna wykopu pod ławę powinien wynosić co najmniej 0,97, wg normalnej metody </w:t>
      </w:r>
      <w:proofErr w:type="spellStart"/>
      <w:r w:rsidRPr="002E7E2A">
        <w:rPr>
          <w:sz w:val="22"/>
          <w:szCs w:val="22"/>
        </w:rPr>
        <w:t>Proctora</w:t>
      </w:r>
      <w:proofErr w:type="spellEnd"/>
      <w:r w:rsidRPr="002E7E2A">
        <w:rPr>
          <w:sz w:val="22"/>
          <w:szCs w:val="22"/>
        </w:rPr>
        <w:t xml:space="preserve">. </w:t>
      </w:r>
    </w:p>
    <w:p w14:paraId="7ED0E960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ław</w:t>
      </w:r>
      <w:r w:rsidRPr="002E7E2A">
        <w:rPr>
          <w:sz w:val="22"/>
          <w:szCs w:val="22"/>
        </w:rPr>
        <w:t xml:space="preserve"> </w:t>
      </w:r>
    </w:p>
    <w:p w14:paraId="2F95FB31" w14:textId="77777777" w:rsidR="001735C5" w:rsidRPr="002E7E2A" w:rsidRDefault="00FB541C">
      <w:pPr>
        <w:ind w:left="-5" w:right="1123"/>
        <w:rPr>
          <w:sz w:val="22"/>
          <w:szCs w:val="22"/>
        </w:rPr>
      </w:pPr>
      <w:r w:rsidRPr="002E7E2A">
        <w:rPr>
          <w:sz w:val="22"/>
          <w:szCs w:val="22"/>
        </w:rPr>
        <w:t>Wykonanie ław powinno być zgodne z Dokumentacją Projektową i wymaganiami BN</w:t>
      </w:r>
      <w:r w:rsidRPr="002E7E2A">
        <w:rPr>
          <w:sz w:val="22"/>
          <w:szCs w:val="22"/>
        </w:rPr>
        <w:t xml:space="preserve">-64/8845-02. </w:t>
      </w:r>
      <w:r w:rsidRPr="002E7E2A">
        <w:rPr>
          <w:sz w:val="22"/>
          <w:szCs w:val="22"/>
        </w:rPr>
        <w:t>ława betonowa z betonu C 12/15,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ława z pospółki.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5.4.1. Ława betonowa</w:t>
      </w:r>
      <w:r w:rsidRPr="002E7E2A">
        <w:rPr>
          <w:sz w:val="22"/>
          <w:szCs w:val="22"/>
        </w:rPr>
        <w:t xml:space="preserve"> </w:t>
      </w:r>
    </w:p>
    <w:p w14:paraId="27D24F4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Ławę betonową z betonu C 12/15, pod ściek przy krawędzi jezdni, układamy w miejscu obcięcia krawędzi wcześniej ułożonych warstw konstrukcyjnych nawierzchni na głębokość 15cm (wg rys. w opracowaniu </w:t>
      </w:r>
      <w:r w:rsidRPr="002E7E2A">
        <w:rPr>
          <w:sz w:val="22"/>
          <w:szCs w:val="22"/>
        </w:rPr>
        <w:t xml:space="preserve">projektowym). </w:t>
      </w:r>
    </w:p>
    <w:p w14:paraId="4A37634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ławy betonowej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D.08.01.01 „Krawężniki betonowe”.</w:t>
      </w:r>
      <w:r w:rsidRPr="002E7E2A">
        <w:rPr>
          <w:sz w:val="22"/>
          <w:szCs w:val="22"/>
        </w:rPr>
        <w:t xml:space="preserve"> </w:t>
      </w:r>
    </w:p>
    <w:p w14:paraId="49E78B01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ścieku z prefabrykatów</w:t>
      </w:r>
      <w:r w:rsidRPr="002E7E2A">
        <w:rPr>
          <w:sz w:val="22"/>
          <w:szCs w:val="22"/>
        </w:rPr>
        <w:t xml:space="preserve"> </w:t>
      </w:r>
    </w:p>
    <w:p w14:paraId="52CC8FC3" w14:textId="77777777" w:rsidR="001735C5" w:rsidRPr="002E7E2A" w:rsidRDefault="00FB541C">
      <w:pPr>
        <w:ind w:left="-5" w:right="173"/>
        <w:rPr>
          <w:sz w:val="22"/>
          <w:szCs w:val="22"/>
        </w:rPr>
      </w:pPr>
      <w:r w:rsidRPr="002E7E2A">
        <w:rPr>
          <w:sz w:val="22"/>
          <w:szCs w:val="22"/>
        </w:rPr>
        <w:t xml:space="preserve">Ścieki wykonać zgodnie z Katalogiem Powtarzalnych Elementów Drogowych odpowiednio według kart 01.04, </w:t>
      </w:r>
      <w:r w:rsidRPr="002E7E2A">
        <w:rPr>
          <w:sz w:val="22"/>
          <w:szCs w:val="22"/>
        </w:rPr>
        <w:t xml:space="preserve">01.31 oraz zgodnie z Rysunkami. </w:t>
      </w:r>
      <w:r w:rsidRPr="002E7E2A">
        <w:rPr>
          <w:sz w:val="22"/>
          <w:szCs w:val="22"/>
        </w:rPr>
        <w:t>Roboty przewidują:</w:t>
      </w:r>
      <w:r w:rsidRPr="002E7E2A">
        <w:rPr>
          <w:sz w:val="22"/>
          <w:szCs w:val="22"/>
        </w:rPr>
        <w:t xml:space="preserve"> wykonanie koryta, </w:t>
      </w:r>
      <w:r w:rsidRPr="002E7E2A">
        <w:rPr>
          <w:sz w:val="22"/>
          <w:szCs w:val="22"/>
        </w:rPr>
        <w:t xml:space="preserve">wykonanie podsypki cementowo-piaskowej 1:4 z cementu CEM I klasy 32.5 i </w:t>
      </w:r>
      <w:r w:rsidRPr="002E7E2A">
        <w:rPr>
          <w:sz w:val="22"/>
          <w:szCs w:val="22"/>
        </w:rPr>
        <w:t>piasku średnioziarnistego. Podsypkę wyprofilować i zagęścić,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prefabrykaty układane "na styk" z wypełnieniem spoin zaprawą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piaskową. Zaprawę </w:t>
      </w:r>
      <w:proofErr w:type="spellStart"/>
      <w:r w:rsidRPr="002E7E2A">
        <w:rPr>
          <w:sz w:val="22"/>
          <w:szCs w:val="22"/>
        </w:rPr>
        <w:t>cementowopiaskową</w:t>
      </w:r>
      <w:proofErr w:type="spellEnd"/>
      <w:r w:rsidRPr="002E7E2A">
        <w:rPr>
          <w:sz w:val="22"/>
          <w:szCs w:val="22"/>
        </w:rPr>
        <w:t xml:space="preserve"> wykonać z cementu CEM I klasy 32.5 i piasku średnioziarnistego w ilości 300 kg cementu / 1m3 </w:t>
      </w:r>
      <w:r w:rsidRPr="002E7E2A">
        <w:rPr>
          <w:sz w:val="22"/>
          <w:szCs w:val="22"/>
        </w:rPr>
        <w:t xml:space="preserve">piasku, </w:t>
      </w:r>
      <w:r w:rsidRPr="002E7E2A">
        <w:rPr>
          <w:sz w:val="22"/>
          <w:szCs w:val="22"/>
        </w:rPr>
        <w:t>ustawienie prefabrykatów na ławie powinno być wykonane na podsypce cementowo</w:t>
      </w:r>
      <w:r w:rsidRPr="002E7E2A">
        <w:rPr>
          <w:sz w:val="22"/>
          <w:szCs w:val="22"/>
        </w:rPr>
        <w:t xml:space="preserve">-piaskowej o </w:t>
      </w:r>
      <w:r w:rsidRPr="002E7E2A">
        <w:rPr>
          <w:sz w:val="22"/>
          <w:szCs w:val="22"/>
        </w:rPr>
        <w:t xml:space="preserve">grubości 5 </w:t>
      </w:r>
      <w:r w:rsidRPr="002E7E2A">
        <w:rPr>
          <w:sz w:val="22"/>
          <w:szCs w:val="22"/>
        </w:rPr>
        <w:t xml:space="preserve">cm lub 10cm, lub innego wymiaru wskazanego w Dokumentacji Projektowej. </w:t>
      </w:r>
      <w:r w:rsidRPr="002E7E2A">
        <w:rPr>
          <w:sz w:val="22"/>
          <w:szCs w:val="22"/>
        </w:rPr>
        <w:t xml:space="preserve"> </w:t>
      </w:r>
    </w:p>
    <w:p w14:paraId="0CB402F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Spoiny elementów prefabrykowanych nie powinny przekraczać szerokości 1 cm. Spoiny prefabrykatów układanych na ławie z pospółki i betonu  należy wypełnić z wypełnieniem spoin zaprawą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piaskową, przygotowaną w stosunku 1:2. Spoiny przed zalaniem należy oczyścić i zmyć wodą. Prefabrykaty ustawione na </w:t>
      </w:r>
      <w:r w:rsidRPr="002E7E2A">
        <w:rPr>
          <w:sz w:val="22"/>
          <w:szCs w:val="22"/>
        </w:rPr>
        <w:t>podsypce cementowo-</w:t>
      </w:r>
      <w:r w:rsidRPr="002E7E2A">
        <w:rPr>
          <w:sz w:val="22"/>
          <w:szCs w:val="22"/>
        </w:rPr>
        <w:t>piaskowej i o spoinach zalanych zaprawą, powinny mieć co 50 m spoiny wypełnione bitumiczną masą zalewową nad szczeliną dylatacyjną ławy betonowej.</w:t>
      </w:r>
      <w:r w:rsidRPr="002E7E2A">
        <w:rPr>
          <w:sz w:val="22"/>
          <w:szCs w:val="22"/>
        </w:rPr>
        <w:t xml:space="preserve"> </w:t>
      </w:r>
    </w:p>
    <w:p w14:paraId="70E33A89" w14:textId="77777777" w:rsidR="001735C5" w:rsidRPr="002E7E2A" w:rsidRDefault="00FB541C">
      <w:pPr>
        <w:numPr>
          <w:ilvl w:val="0"/>
          <w:numId w:val="43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5849946D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19D000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5BBA8A57" w14:textId="77777777" w:rsidR="001735C5" w:rsidRPr="002E7E2A" w:rsidRDefault="00FB541C">
      <w:pPr>
        <w:numPr>
          <w:ilvl w:val="1"/>
          <w:numId w:val="4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Badania przed przystąpieniem do robót</w:t>
      </w:r>
      <w:r w:rsidRPr="002E7E2A">
        <w:rPr>
          <w:sz w:val="22"/>
          <w:szCs w:val="22"/>
        </w:rPr>
        <w:t xml:space="preserve"> </w:t>
      </w:r>
    </w:p>
    <w:p w14:paraId="1E5A005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przystąpieniem do robót Wykonawca powinien wykonać badania materiałów przeznaczonych do wykonania ścieku i przedstawić wyniki tych badań Inspektorowi do akceptacji.</w:t>
      </w:r>
      <w:r w:rsidRPr="002E7E2A">
        <w:rPr>
          <w:sz w:val="22"/>
          <w:szCs w:val="22"/>
        </w:rPr>
        <w:t xml:space="preserve"> </w:t>
      </w:r>
    </w:p>
    <w:p w14:paraId="7DCC40E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Badania materiałów stosowanych do wykonania ścieku z prefabrykatów oraz elementy wylewane na „mokro” powinny obejmować wszystkie właściwości, które zostały określone w normach podanych dla odpowiednich materiałów w pkt 2.</w:t>
      </w:r>
      <w:r w:rsidRPr="002E7E2A">
        <w:rPr>
          <w:sz w:val="22"/>
          <w:szCs w:val="22"/>
        </w:rPr>
        <w:t xml:space="preserve"> </w:t>
      </w:r>
    </w:p>
    <w:p w14:paraId="1FE1DCD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Pomiary długości i głębokości uszkodzeń należy wykonać za pomocą przymiaru stalowego lub suwmiarki z dokładnością do 1 mm, zgodnie z ustaleniami PN</w:t>
      </w:r>
      <w:r w:rsidRPr="002E7E2A">
        <w:rPr>
          <w:sz w:val="22"/>
          <w:szCs w:val="22"/>
        </w:rPr>
        <w:t xml:space="preserve">-B-10021. </w:t>
      </w:r>
    </w:p>
    <w:p w14:paraId="36E1191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kształtu i wymiarów elementów należy przeprowadzić z dokładnością do 1 mm przy użyciu suwmiarki oraz przymiaru stalowego lub taśmy, zgodnie z wymaganiami tablicy 1 i 2.</w:t>
      </w:r>
      <w:r w:rsidRPr="002E7E2A">
        <w:rPr>
          <w:sz w:val="22"/>
          <w:szCs w:val="22"/>
        </w:rPr>
        <w:t xml:space="preserve"> </w:t>
      </w:r>
    </w:p>
    <w:p w14:paraId="748D498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kątów prostych w narożach elementów wykonuje się przez przyłożenie kątownika do badanego naroża i zmierzenia odchyłek z dokładnością do 1 mm.</w:t>
      </w:r>
      <w:r w:rsidRPr="002E7E2A">
        <w:rPr>
          <w:sz w:val="22"/>
          <w:szCs w:val="22"/>
        </w:rPr>
        <w:t xml:space="preserve"> </w:t>
      </w:r>
    </w:p>
    <w:p w14:paraId="6B4B5B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Badania pozostałych materiałów powinny obejmować wszystkie właściwości określone w normach pod</w:t>
      </w:r>
      <w:r w:rsidRPr="002E7E2A">
        <w:rPr>
          <w:sz w:val="22"/>
          <w:szCs w:val="22"/>
        </w:rPr>
        <w:t xml:space="preserve">anych </w:t>
      </w:r>
      <w:r w:rsidRPr="002E7E2A">
        <w:rPr>
          <w:sz w:val="22"/>
          <w:szCs w:val="22"/>
        </w:rPr>
        <w:t>dla odpowiednich materiałów w niniejszej SST, p. 2.</w:t>
      </w:r>
      <w:r w:rsidRPr="002E7E2A">
        <w:rPr>
          <w:sz w:val="22"/>
          <w:szCs w:val="22"/>
        </w:rPr>
        <w:t xml:space="preserve"> </w:t>
      </w:r>
    </w:p>
    <w:p w14:paraId="450D762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 Badania w czasie robót</w:t>
      </w:r>
      <w:r w:rsidRPr="002E7E2A">
        <w:rPr>
          <w:sz w:val="22"/>
          <w:szCs w:val="22"/>
        </w:rPr>
        <w:t xml:space="preserve"> </w:t>
      </w:r>
    </w:p>
    <w:p w14:paraId="307A964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 Zakres badań</w:t>
      </w:r>
      <w:r w:rsidRPr="002E7E2A">
        <w:rPr>
          <w:sz w:val="22"/>
          <w:szCs w:val="22"/>
        </w:rPr>
        <w:t xml:space="preserve"> </w:t>
      </w:r>
    </w:p>
    <w:p w14:paraId="69E4E388" w14:textId="77777777" w:rsidR="001735C5" w:rsidRPr="002E7E2A" w:rsidRDefault="00FB541C">
      <w:pPr>
        <w:ind w:left="-5" w:right="525"/>
        <w:rPr>
          <w:sz w:val="22"/>
          <w:szCs w:val="22"/>
        </w:rPr>
      </w:pPr>
      <w:r w:rsidRPr="002E7E2A">
        <w:rPr>
          <w:sz w:val="22"/>
          <w:szCs w:val="22"/>
        </w:rPr>
        <w:t>W czasie robót związanych z wykonaniem ścieków z prefabrykatów oraz elementy wylewane na „mokro” należy sprawdzać: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wykop pod ławę,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gotową ławę,</w:t>
      </w:r>
      <w:r w:rsidRPr="002E7E2A">
        <w:rPr>
          <w:sz w:val="22"/>
          <w:szCs w:val="22"/>
        </w:rPr>
        <w:t xml:space="preserve"> </w:t>
      </w:r>
    </w:p>
    <w:p w14:paraId="0CF9D743" w14:textId="77777777" w:rsidR="001735C5" w:rsidRPr="002E7E2A" w:rsidRDefault="00FB541C">
      <w:pPr>
        <w:ind w:left="-5" w:right="4635"/>
        <w:rPr>
          <w:sz w:val="22"/>
          <w:szCs w:val="22"/>
        </w:rPr>
      </w:pPr>
      <w:r w:rsidRPr="002E7E2A">
        <w:rPr>
          <w:sz w:val="22"/>
          <w:szCs w:val="22"/>
        </w:rPr>
        <w:t>ustawienie elementów prefabrykowanych,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ścieku</w:t>
      </w:r>
      <w:r w:rsidRPr="002E7E2A">
        <w:rPr>
          <w:sz w:val="22"/>
          <w:szCs w:val="22"/>
        </w:rPr>
        <w:t xml:space="preserve"> </w:t>
      </w:r>
    </w:p>
    <w:p w14:paraId="67C3ECAB" w14:textId="77777777" w:rsidR="001735C5" w:rsidRPr="002E7E2A" w:rsidRDefault="00FB541C">
      <w:pPr>
        <w:ind w:left="-5" w:right="4489"/>
        <w:rPr>
          <w:sz w:val="22"/>
          <w:szCs w:val="22"/>
        </w:rPr>
      </w:pPr>
      <w:r w:rsidRPr="002E7E2A">
        <w:rPr>
          <w:sz w:val="22"/>
          <w:szCs w:val="22"/>
        </w:rPr>
        <w:t>wykonanie elementów wylewanych na „mokro”</w:t>
      </w:r>
      <w:r w:rsidRPr="002E7E2A">
        <w:rPr>
          <w:sz w:val="22"/>
          <w:szCs w:val="22"/>
        </w:rPr>
        <w:t xml:space="preserve"> izolacje </w:t>
      </w:r>
    </w:p>
    <w:p w14:paraId="625B595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7EB2F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6.3.2. Wykop pod ławę z pospółki</w:t>
      </w:r>
      <w:r w:rsidRPr="002E7E2A">
        <w:rPr>
          <w:sz w:val="22"/>
          <w:szCs w:val="22"/>
        </w:rPr>
        <w:t xml:space="preserve"> </w:t>
      </w:r>
    </w:p>
    <w:p w14:paraId="48A5C5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Należy sprawdzać, czy wymiary wykopu są zgodne z Dokumentacją Projektową oraz zagęszczenie podłoża na </w:t>
      </w:r>
      <w:r w:rsidRPr="002E7E2A">
        <w:rPr>
          <w:sz w:val="22"/>
          <w:szCs w:val="22"/>
        </w:rPr>
        <w:t xml:space="preserve">dnie wykopu. </w:t>
      </w:r>
    </w:p>
    <w:p w14:paraId="1A93591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Tolerancja dla szerokości wykopu wynosi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2 cm. Zagęszczenie podłoża powinno być zgodne z pkt 5.3.</w:t>
      </w:r>
      <w:r w:rsidRPr="002E7E2A">
        <w:rPr>
          <w:sz w:val="22"/>
          <w:szCs w:val="22"/>
        </w:rPr>
        <w:t xml:space="preserve"> </w:t>
      </w:r>
    </w:p>
    <w:p w14:paraId="21CE6CB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6.3.3. Sprawdzenie wykonania ławy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Przy wykonywaniu ławy, badaniu podlegają: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linia ławy w planie, która może się różnić od projektowanego kierunku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2 cm na każde 100 m ławy,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niweleta górnej powierzchni ławy, która może się różnić od niwelety projektowanej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 na każde 100 m ławy,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wymiary i równość ławy, sprawdzane w dwóch dowolnie wybranych punktach na każde 100 m ławy, przy czym dopuszczalne tolerancje wynoszą dla:</w:t>
      </w:r>
      <w:r w:rsidRPr="002E7E2A">
        <w:rPr>
          <w:sz w:val="22"/>
          <w:szCs w:val="22"/>
        </w:rPr>
        <w:t xml:space="preserve"> </w:t>
      </w:r>
    </w:p>
    <w:p w14:paraId="072CED97" w14:textId="77777777" w:rsidR="001735C5" w:rsidRPr="002E7E2A" w:rsidRDefault="00FB541C">
      <w:pPr>
        <w:ind w:left="-5" w:right="248"/>
        <w:rPr>
          <w:sz w:val="22"/>
          <w:szCs w:val="22"/>
        </w:rPr>
      </w:pPr>
      <w:r w:rsidRPr="002E7E2A">
        <w:rPr>
          <w:sz w:val="22"/>
          <w:szCs w:val="22"/>
        </w:rPr>
        <w:t xml:space="preserve">wysokości (grubości) ławy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10% wysokości projektowanej,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szerokości górnej powierzchni ławy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10% szerokości projektowanej,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równości górnej powierzchni ławy 1 cm prześwitu pomiędzy powierzchnią ławy a przyłożoną czterometrową łatą.</w:t>
      </w:r>
      <w:r w:rsidRPr="002E7E2A">
        <w:rPr>
          <w:sz w:val="22"/>
          <w:szCs w:val="22"/>
        </w:rPr>
        <w:t xml:space="preserve"> </w:t>
      </w:r>
    </w:p>
    <w:p w14:paraId="61A3762C" w14:textId="77777777" w:rsidR="001735C5" w:rsidRPr="002E7E2A" w:rsidRDefault="00FB541C">
      <w:pPr>
        <w:ind w:left="-5" w:right="5484"/>
        <w:rPr>
          <w:sz w:val="22"/>
          <w:szCs w:val="22"/>
        </w:rPr>
      </w:pPr>
      <w:r w:rsidRPr="002E7E2A">
        <w:rPr>
          <w:sz w:val="22"/>
          <w:szCs w:val="22"/>
        </w:rPr>
        <w:t>6.3.4. Sprawdzenie wykonania ścieków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Przy wykonaniu ścieku, badaniu podlegają:</w:t>
      </w:r>
      <w:r w:rsidRPr="002E7E2A">
        <w:rPr>
          <w:sz w:val="22"/>
          <w:szCs w:val="22"/>
        </w:rPr>
        <w:t xml:space="preserve"> </w:t>
      </w:r>
    </w:p>
    <w:p w14:paraId="56F9584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niweleta ścieku, która może różnić się od niwelety projektowanej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 na każde 100 m wykonanego ścieku,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równość podłużna ścieku, sprawdzana w dwóch dowolnie wybranych punktach na każde 100 m długości, która może wykazywać prześwit nie większy niż 0,8 cm pomiędzy powierzchnią ścieku a łatą czterometrową,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wypełnienie spoin, wykonane zgodnie z pkt 5, sprawdzane na każdych 10 metrach wykonanego ścieku, przy czym wymagane jest całkowite wypełnienie badanej spoiny,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grubość podsypki, sprawdzana co 100 m, która może się różnić od grubości projektowanej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1 cm. </w:t>
      </w:r>
    </w:p>
    <w:p w14:paraId="36BCF4B6" w14:textId="77777777" w:rsidR="001735C5" w:rsidRPr="002E7E2A" w:rsidRDefault="00FB541C">
      <w:pPr>
        <w:numPr>
          <w:ilvl w:val="0"/>
          <w:numId w:val="44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0A04BE3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7.1. Ogólne zasady obmiaru robót</w:t>
      </w:r>
      <w:r w:rsidRPr="002E7E2A">
        <w:rPr>
          <w:sz w:val="22"/>
          <w:szCs w:val="22"/>
        </w:rPr>
        <w:t xml:space="preserve"> </w:t>
      </w:r>
    </w:p>
    <w:p w14:paraId="730109A2" w14:textId="77777777" w:rsidR="001735C5" w:rsidRPr="002E7E2A" w:rsidRDefault="00FB541C">
      <w:pPr>
        <w:ind w:left="-5" w:right="4917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7.2. Jednostka obmiarowa </w:t>
      </w:r>
      <w:r w:rsidRPr="002E7E2A">
        <w:rPr>
          <w:sz w:val="22"/>
          <w:szCs w:val="22"/>
        </w:rPr>
        <w:t>Jednostką obmiarowa jest:</w:t>
      </w:r>
      <w:r w:rsidRPr="002E7E2A">
        <w:rPr>
          <w:sz w:val="22"/>
          <w:szCs w:val="22"/>
        </w:rPr>
        <w:t xml:space="preserve"> </w:t>
      </w:r>
    </w:p>
    <w:p w14:paraId="09DB6FA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1m2 (jeden metr kwadratowy) umocnienia pasa dzielącego płytami ażurowymi 40x60x10 na podsypce piaskowej grubości 5cm, </w:t>
      </w:r>
      <w:r w:rsidRPr="002E7E2A">
        <w:rPr>
          <w:sz w:val="22"/>
          <w:szCs w:val="22"/>
        </w:rPr>
        <w:t xml:space="preserve"> </w:t>
      </w:r>
    </w:p>
    <w:p w14:paraId="425757C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1m2 (jeden metr kwadratowy) umocnienia skarpy 1:1 płytami ażurowymi betonowymi 40x60x10 na podsypce piaskowej grubości 5cm,</w:t>
      </w:r>
      <w:r w:rsidRPr="002E7E2A">
        <w:rPr>
          <w:sz w:val="22"/>
          <w:szCs w:val="22"/>
        </w:rPr>
        <w:t xml:space="preserve"> </w:t>
      </w:r>
    </w:p>
    <w:p w14:paraId="2BCF154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1m (jeden metr) ścieku drogowego trójkątnego przy nawierzchni 50x50x20 na podsypce cementowo</w:t>
      </w:r>
      <w:r w:rsidRPr="002E7E2A">
        <w:rPr>
          <w:sz w:val="22"/>
          <w:szCs w:val="22"/>
        </w:rPr>
        <w:t xml:space="preserve">-piaskowej </w:t>
      </w:r>
      <w:r w:rsidRPr="002E7E2A">
        <w:rPr>
          <w:sz w:val="22"/>
          <w:szCs w:val="22"/>
        </w:rPr>
        <w:t xml:space="preserve">grubości 5 cm i ławie z pospółki grubości 15 cm, wg KPED karta 01.05 i 01.06,  </w:t>
      </w:r>
      <w:r w:rsidRPr="002E7E2A">
        <w:rPr>
          <w:sz w:val="22"/>
          <w:szCs w:val="22"/>
        </w:rPr>
        <w:t xml:space="preserve"> </w:t>
      </w:r>
    </w:p>
    <w:p w14:paraId="42712B0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1m (jeden metr) ścieku prefabrykowanego typ korytkowy 60x50x15 cm w rowie na podsypce </w:t>
      </w:r>
      <w:proofErr w:type="spellStart"/>
      <w:r w:rsidRPr="002E7E2A">
        <w:rPr>
          <w:sz w:val="22"/>
          <w:szCs w:val="22"/>
        </w:rPr>
        <w:t>cementowopiaskowej</w:t>
      </w:r>
      <w:proofErr w:type="spellEnd"/>
      <w:r w:rsidRPr="002E7E2A">
        <w:rPr>
          <w:sz w:val="22"/>
          <w:szCs w:val="22"/>
        </w:rPr>
        <w:t xml:space="preserve"> grubości 5 cm i ławie z pospółki grubości 15 cm, wg KPED karta 01.03 i 01.04.</w:t>
      </w:r>
      <w:r w:rsidRPr="002E7E2A">
        <w:rPr>
          <w:sz w:val="22"/>
          <w:szCs w:val="22"/>
        </w:rPr>
        <w:t xml:space="preserve"> </w:t>
      </w:r>
    </w:p>
    <w:p w14:paraId="0A8C6F48" w14:textId="77777777" w:rsidR="001735C5" w:rsidRPr="002E7E2A" w:rsidRDefault="00FB541C">
      <w:pPr>
        <w:numPr>
          <w:ilvl w:val="0"/>
          <w:numId w:val="45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4895D86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8.1. Ogólne zasady odbioru robót</w:t>
      </w:r>
      <w:r w:rsidRPr="002E7E2A">
        <w:rPr>
          <w:sz w:val="22"/>
          <w:szCs w:val="22"/>
        </w:rPr>
        <w:t xml:space="preserve"> </w:t>
      </w:r>
    </w:p>
    <w:p w14:paraId="379C9B1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odbioru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0DF5FAB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Roboty uznaje się za wykonane zgodnie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wymaganiami Inżyniera, jeżeli wszystkie pomiary i badania z zachowaniem tolerancji wg pkt 6 dały wyniki pozytywne.</w:t>
      </w:r>
      <w:r w:rsidRPr="002E7E2A">
        <w:rPr>
          <w:sz w:val="22"/>
          <w:szCs w:val="22"/>
        </w:rPr>
        <w:t xml:space="preserve"> </w:t>
      </w:r>
    </w:p>
    <w:p w14:paraId="309F73D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przypadku niezgodności, choć jednego elementu robót z wymaganiami, roboty uznaje się za niezgodne z Dokumentacją Projektową i Wykonawca zobowiązany jest do ich poprawy na własny koszt.</w:t>
      </w:r>
      <w:r w:rsidRPr="002E7E2A">
        <w:rPr>
          <w:sz w:val="22"/>
          <w:szCs w:val="22"/>
        </w:rPr>
        <w:t xml:space="preserve"> </w:t>
      </w:r>
    </w:p>
    <w:p w14:paraId="702C4F5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8.2. Odbiór robót zanikających i ulegających zakryciu</w:t>
      </w:r>
      <w:r w:rsidRPr="002E7E2A">
        <w:rPr>
          <w:sz w:val="22"/>
          <w:szCs w:val="22"/>
        </w:rPr>
        <w:t xml:space="preserve"> </w:t>
      </w:r>
    </w:p>
    <w:p w14:paraId="6EEC414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Odbiorowi robót zanikających i ulegających zakryciu podlegają:</w:t>
      </w:r>
      <w:r w:rsidRPr="002E7E2A">
        <w:rPr>
          <w:sz w:val="22"/>
          <w:szCs w:val="22"/>
        </w:rPr>
        <w:t xml:space="preserve"> </w:t>
      </w:r>
    </w:p>
    <w:p w14:paraId="78901847" w14:textId="77777777" w:rsidR="001735C5" w:rsidRPr="002E7E2A" w:rsidRDefault="00FB541C">
      <w:pPr>
        <w:ind w:left="-5" w:right="6840"/>
        <w:rPr>
          <w:sz w:val="22"/>
          <w:szCs w:val="22"/>
        </w:rPr>
      </w:pPr>
      <w:r w:rsidRPr="002E7E2A">
        <w:rPr>
          <w:sz w:val="22"/>
          <w:szCs w:val="22"/>
        </w:rPr>
        <w:t>wykop pod ławę,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wykonana ława,</w:t>
      </w:r>
      <w:r w:rsidRPr="002E7E2A">
        <w:rPr>
          <w:sz w:val="22"/>
          <w:szCs w:val="22"/>
        </w:rPr>
        <w:t xml:space="preserve"> wykonana podsypki, izolacje. </w:t>
      </w:r>
    </w:p>
    <w:p w14:paraId="4B004883" w14:textId="77777777" w:rsidR="001735C5" w:rsidRPr="002E7E2A" w:rsidRDefault="00FB541C">
      <w:pPr>
        <w:numPr>
          <w:ilvl w:val="0"/>
          <w:numId w:val="46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64EAB902" w14:textId="77777777" w:rsidR="001735C5" w:rsidRPr="002E7E2A" w:rsidRDefault="00FB541C">
      <w:pPr>
        <w:numPr>
          <w:ilvl w:val="1"/>
          <w:numId w:val="46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</w:t>
      </w:r>
      <w:r w:rsidRPr="002E7E2A">
        <w:rPr>
          <w:sz w:val="22"/>
          <w:szCs w:val="22"/>
        </w:rPr>
        <w:t xml:space="preserve"> </w:t>
      </w:r>
    </w:p>
    <w:p w14:paraId="1BC85F6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ustalenia dotyczące podstawy płatności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710034C0" w14:textId="77777777" w:rsidR="001735C5" w:rsidRPr="002E7E2A" w:rsidRDefault="00FB541C">
      <w:pPr>
        <w:numPr>
          <w:ilvl w:val="1"/>
          <w:numId w:val="46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2FF4972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5747C6" w14:textId="77777777" w:rsidR="001735C5" w:rsidRPr="002E7E2A" w:rsidRDefault="00FB541C">
      <w:pPr>
        <w:ind w:left="-5" w:right="416"/>
        <w:rPr>
          <w:sz w:val="22"/>
          <w:szCs w:val="22"/>
        </w:rPr>
      </w:pPr>
      <w:r w:rsidRPr="002E7E2A">
        <w:rPr>
          <w:sz w:val="22"/>
          <w:szCs w:val="22"/>
        </w:rPr>
        <w:t xml:space="preserve">Cena wykonania 1m2 umocnienia pasa dzielącego płytami ażurowymi betonowymi 40x60x10 na podsypce piaskowej grubości 5cm obejmuje: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opracowanie Projektu Technologii i Organizacji Robót oraz Programu Zapewnienia Jakości,</w:t>
      </w:r>
      <w:r w:rsidRPr="002E7E2A">
        <w:rPr>
          <w:sz w:val="22"/>
          <w:szCs w:val="22"/>
        </w:rPr>
        <w:t xml:space="preserve"> </w:t>
      </w:r>
    </w:p>
    <w:p w14:paraId="10694EE6" w14:textId="77777777" w:rsidR="001735C5" w:rsidRPr="002E7E2A" w:rsidRDefault="00FB541C">
      <w:pPr>
        <w:ind w:left="-5" w:right="284"/>
        <w:rPr>
          <w:sz w:val="22"/>
          <w:szCs w:val="22"/>
        </w:rPr>
      </w:pPr>
      <w:r w:rsidRPr="002E7E2A">
        <w:rPr>
          <w:sz w:val="22"/>
          <w:szCs w:val="22"/>
        </w:rPr>
        <w:t>zastosowanie materiałów pomocniczych koniecznych do prawidłowego wykonania robót lub wynikających z przyjętej technologii robót;</w:t>
      </w:r>
      <w:r w:rsidRPr="002E7E2A">
        <w:rPr>
          <w:sz w:val="22"/>
          <w:szCs w:val="22"/>
        </w:rPr>
        <w:t xml:space="preserve"> prace pomiarowe i przygotowawcze,  </w:t>
      </w:r>
      <w:r w:rsidRPr="002E7E2A">
        <w:rPr>
          <w:sz w:val="22"/>
          <w:szCs w:val="22"/>
        </w:rPr>
        <w:t>dostarczenie materiałów,</w:t>
      </w:r>
      <w:r w:rsidRPr="002E7E2A">
        <w:rPr>
          <w:sz w:val="22"/>
          <w:szCs w:val="22"/>
        </w:rPr>
        <w:t xml:space="preserve"> </w:t>
      </w:r>
    </w:p>
    <w:p w14:paraId="33048A79" w14:textId="77777777" w:rsidR="001735C5" w:rsidRPr="002E7E2A" w:rsidRDefault="00FB541C">
      <w:pPr>
        <w:ind w:left="-5" w:right="1443"/>
        <w:rPr>
          <w:sz w:val="22"/>
          <w:szCs w:val="22"/>
        </w:rPr>
      </w:pPr>
      <w:r w:rsidRPr="002E7E2A">
        <w:rPr>
          <w:sz w:val="22"/>
          <w:szCs w:val="22"/>
        </w:rPr>
        <w:t xml:space="preserve">ułożenie płyt ażurowych na podsypce piaskowej,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obsiew wraz pielęgnacją i wypełnieniem humusem wolnych przestrzeni w płytach ażurowych,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technicznej.</w:t>
      </w:r>
      <w:r w:rsidRPr="002E7E2A">
        <w:rPr>
          <w:sz w:val="22"/>
          <w:szCs w:val="22"/>
        </w:rPr>
        <w:t xml:space="preserve"> </w:t>
      </w:r>
    </w:p>
    <w:p w14:paraId="5041114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B40E26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Cena wykonania 1m2 umocnienia skarpy 1:1 płytami ażurowymi betonowymi 40x60x10 na podsypce piaskowej grubości 5cm obejmuje: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opracowanie Projektu Technologii i Organizacji Robót oraz Programu Zapewnienia Jakości,</w:t>
      </w:r>
      <w:r w:rsidRPr="002E7E2A">
        <w:rPr>
          <w:sz w:val="22"/>
          <w:szCs w:val="22"/>
        </w:rPr>
        <w:t xml:space="preserve"> </w:t>
      </w:r>
    </w:p>
    <w:p w14:paraId="33397A4E" w14:textId="77777777" w:rsidR="001735C5" w:rsidRPr="002E7E2A" w:rsidRDefault="00FB541C">
      <w:pPr>
        <w:ind w:left="-5" w:right="284"/>
        <w:rPr>
          <w:sz w:val="22"/>
          <w:szCs w:val="22"/>
        </w:rPr>
      </w:pPr>
      <w:r w:rsidRPr="002E7E2A">
        <w:rPr>
          <w:sz w:val="22"/>
          <w:szCs w:val="22"/>
        </w:rPr>
        <w:t>zastosowanie materiałów pomocniczych koniecznych do prawidłowego wykonania robót lub wynikających z przyjętej technologii robót;</w:t>
      </w:r>
      <w:r w:rsidRPr="002E7E2A">
        <w:rPr>
          <w:sz w:val="22"/>
          <w:szCs w:val="22"/>
        </w:rPr>
        <w:t xml:space="preserve"> prace pomiarowe i przygotowawcze,  </w:t>
      </w:r>
      <w:r w:rsidRPr="002E7E2A">
        <w:rPr>
          <w:sz w:val="22"/>
          <w:szCs w:val="22"/>
        </w:rPr>
        <w:t>dostarczenie materiałów,</w:t>
      </w:r>
      <w:r w:rsidRPr="002E7E2A">
        <w:rPr>
          <w:sz w:val="22"/>
          <w:szCs w:val="22"/>
        </w:rPr>
        <w:t xml:space="preserve"> </w:t>
      </w:r>
    </w:p>
    <w:p w14:paraId="3F15DEDF" w14:textId="77777777" w:rsidR="001735C5" w:rsidRPr="002E7E2A" w:rsidRDefault="00FB541C">
      <w:pPr>
        <w:ind w:left="-5" w:right="1443"/>
        <w:rPr>
          <w:sz w:val="22"/>
          <w:szCs w:val="22"/>
        </w:rPr>
      </w:pPr>
      <w:r w:rsidRPr="002E7E2A">
        <w:rPr>
          <w:sz w:val="22"/>
          <w:szCs w:val="22"/>
        </w:rPr>
        <w:t xml:space="preserve">ułożenie płyt ażurowych na podsypce piaskowej,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obsiew wraz pielęgnacją i wypełnieniem humusem wolnych przestrzeni w płytach ażurowych,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technicznej.</w:t>
      </w:r>
      <w:r w:rsidRPr="002E7E2A">
        <w:rPr>
          <w:sz w:val="22"/>
          <w:szCs w:val="22"/>
        </w:rPr>
        <w:t xml:space="preserve"> </w:t>
      </w:r>
    </w:p>
    <w:p w14:paraId="4513F75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05894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Cena wykonania 1m ułożenia ścieku drogowego trójkątnego przy nawierzchni 50x50x20 na podsypce </w:t>
      </w:r>
      <w:r w:rsidRPr="002E7E2A">
        <w:rPr>
          <w:sz w:val="22"/>
          <w:szCs w:val="22"/>
        </w:rPr>
        <w:t>cementowo-</w:t>
      </w:r>
      <w:r w:rsidRPr="002E7E2A">
        <w:rPr>
          <w:sz w:val="22"/>
          <w:szCs w:val="22"/>
        </w:rPr>
        <w:t xml:space="preserve">piaskowej grubości 5 cm i ławie z pospółki grubości 15 cm, wg KPED karta 01.05 i 01.06 obejmuje: 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opracowanie Projektu Technologii i Organizacji Robót oraz Programu Zapewnienia Jakości,</w:t>
      </w:r>
      <w:r w:rsidRPr="002E7E2A">
        <w:rPr>
          <w:sz w:val="22"/>
          <w:szCs w:val="22"/>
        </w:rPr>
        <w:t xml:space="preserve"> </w:t>
      </w:r>
    </w:p>
    <w:p w14:paraId="316FF7C8" w14:textId="77777777" w:rsidR="001735C5" w:rsidRPr="002E7E2A" w:rsidRDefault="00FB541C">
      <w:pPr>
        <w:ind w:left="-5" w:right="28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zastosowanie materiałów pomocniczych koniecznych do prawidłowego wykonania robót lub wynikających z przyjętej technologii robót;</w:t>
      </w:r>
      <w:r w:rsidRPr="002E7E2A">
        <w:rPr>
          <w:sz w:val="22"/>
          <w:szCs w:val="22"/>
        </w:rPr>
        <w:t xml:space="preserve"> prace pomiarowe i przygotowawcze,  </w:t>
      </w:r>
      <w:r w:rsidRPr="002E7E2A">
        <w:rPr>
          <w:sz w:val="22"/>
          <w:szCs w:val="22"/>
        </w:rPr>
        <w:t>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ławy betonowej C 12/15</w:t>
      </w:r>
      <w:r w:rsidRPr="002E7E2A">
        <w:rPr>
          <w:sz w:val="22"/>
          <w:szCs w:val="22"/>
        </w:rPr>
        <w:t xml:space="preserve"> wykonanie podsypki cementowo-piaskowej, </w:t>
      </w:r>
    </w:p>
    <w:p w14:paraId="2F8173B9" w14:textId="77777777" w:rsidR="001735C5" w:rsidRPr="002E7E2A" w:rsidRDefault="00FB541C">
      <w:pPr>
        <w:ind w:left="-5" w:right="2158"/>
        <w:rPr>
          <w:sz w:val="22"/>
          <w:szCs w:val="22"/>
        </w:rPr>
      </w:pPr>
      <w:r w:rsidRPr="002E7E2A">
        <w:rPr>
          <w:sz w:val="22"/>
          <w:szCs w:val="22"/>
        </w:rPr>
        <w:t>ułożenie prefabrykowanej kostki betonowej z wypełnieniem spoin,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</w:t>
      </w:r>
      <w:r w:rsidRPr="002E7E2A">
        <w:rPr>
          <w:sz w:val="22"/>
          <w:szCs w:val="22"/>
        </w:rPr>
        <w:t xml:space="preserve"> </w:t>
      </w:r>
    </w:p>
    <w:p w14:paraId="14413F4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Cena wykonania 1m ułożenia ścieku prefabrykowanego typ korytkowy 60x50x15 cm w rowie na podsypce </w:t>
      </w:r>
      <w:r w:rsidRPr="002E7E2A">
        <w:rPr>
          <w:sz w:val="22"/>
          <w:szCs w:val="22"/>
        </w:rPr>
        <w:t>cementowo-</w:t>
      </w:r>
      <w:r w:rsidRPr="002E7E2A">
        <w:rPr>
          <w:sz w:val="22"/>
          <w:szCs w:val="22"/>
        </w:rPr>
        <w:t>piaskowej grubości 5 cm i ławie z pospółki grubości 15 cm, wg KPED karta 01.04 obejmuje: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opracowanie Projektu Technologii i Organizacji Robót oraz Programu Zapewnienia Jakości,</w:t>
      </w:r>
      <w:r w:rsidRPr="002E7E2A">
        <w:rPr>
          <w:sz w:val="22"/>
          <w:szCs w:val="22"/>
        </w:rPr>
        <w:t xml:space="preserve"> </w:t>
      </w:r>
    </w:p>
    <w:p w14:paraId="26261E34" w14:textId="77777777" w:rsidR="001735C5" w:rsidRPr="002E7E2A" w:rsidRDefault="00FB541C">
      <w:pPr>
        <w:ind w:left="-5" w:right="284"/>
        <w:rPr>
          <w:sz w:val="22"/>
          <w:szCs w:val="22"/>
        </w:rPr>
      </w:pPr>
      <w:r w:rsidRPr="002E7E2A">
        <w:rPr>
          <w:sz w:val="22"/>
          <w:szCs w:val="22"/>
        </w:rPr>
        <w:t>zastosowanie materiałów pomocniczych koniecznych do prawidłowego wykonania robót lub wynikających z przyjętej technologii robót;</w:t>
      </w:r>
      <w:r w:rsidRPr="002E7E2A">
        <w:rPr>
          <w:sz w:val="22"/>
          <w:szCs w:val="22"/>
        </w:rPr>
        <w:t xml:space="preserve"> prace pomiarowe i przygotowawcze,  </w:t>
      </w:r>
      <w:r w:rsidRPr="002E7E2A">
        <w:rPr>
          <w:sz w:val="22"/>
          <w:szCs w:val="22"/>
        </w:rPr>
        <w:t>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ławy betonowej C 12/15</w:t>
      </w:r>
      <w:r w:rsidRPr="002E7E2A">
        <w:rPr>
          <w:sz w:val="22"/>
          <w:szCs w:val="22"/>
        </w:rPr>
        <w:t xml:space="preserve"> wykonanie podsypki cementowo-piaskowej, </w:t>
      </w:r>
    </w:p>
    <w:p w14:paraId="1F617155" w14:textId="77777777" w:rsidR="001735C5" w:rsidRPr="002E7E2A" w:rsidRDefault="00FB541C">
      <w:pPr>
        <w:ind w:left="-5" w:right="2158"/>
        <w:rPr>
          <w:sz w:val="22"/>
          <w:szCs w:val="22"/>
        </w:rPr>
      </w:pPr>
      <w:r w:rsidRPr="002E7E2A">
        <w:rPr>
          <w:sz w:val="22"/>
          <w:szCs w:val="22"/>
        </w:rPr>
        <w:t>ułożenie prefabrykowanej kostki betonowej z wypełnieniem spoin,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wymaganych w specyfikacji technicznej</w:t>
      </w:r>
      <w:r w:rsidRPr="002E7E2A">
        <w:rPr>
          <w:sz w:val="22"/>
          <w:szCs w:val="22"/>
        </w:rPr>
        <w:t xml:space="preserve"> </w:t>
      </w:r>
    </w:p>
    <w:p w14:paraId="78458572" w14:textId="77777777" w:rsidR="001735C5" w:rsidRPr="002E7E2A" w:rsidRDefault="00FB541C">
      <w:pPr>
        <w:numPr>
          <w:ilvl w:val="0"/>
          <w:numId w:val="47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p w14:paraId="1E1D4FC4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10.1. Normy </w:t>
      </w:r>
    </w:p>
    <w:p w14:paraId="6589D4A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B05C04" w14:textId="77777777" w:rsidR="001735C5" w:rsidRPr="002E7E2A" w:rsidRDefault="00FB541C">
      <w:pPr>
        <w:ind w:left="-5" w:right="872"/>
        <w:rPr>
          <w:sz w:val="22"/>
          <w:szCs w:val="22"/>
        </w:rPr>
      </w:pPr>
      <w:r w:rsidRPr="002E7E2A">
        <w:rPr>
          <w:sz w:val="22"/>
          <w:szCs w:val="22"/>
        </w:rPr>
        <w:t>PN-EN 206-</w:t>
      </w:r>
      <w:r w:rsidRPr="002E7E2A">
        <w:rPr>
          <w:sz w:val="22"/>
          <w:szCs w:val="22"/>
        </w:rPr>
        <w:t>1:2003/A2:2006 „Beton. Część 1: Wymagania, właściwości, produkcja i zgodność.”</w:t>
      </w:r>
      <w:r w:rsidRPr="002E7E2A">
        <w:rPr>
          <w:sz w:val="22"/>
          <w:szCs w:val="22"/>
        </w:rPr>
        <w:t xml:space="preserve"> PN-</w:t>
      </w:r>
      <w:r w:rsidRPr="002E7E2A">
        <w:rPr>
          <w:sz w:val="22"/>
          <w:szCs w:val="22"/>
        </w:rPr>
        <w:t>EN 12620:2004 „Kruszywa do betonu”.</w:t>
      </w:r>
      <w:r w:rsidRPr="002E7E2A">
        <w:rPr>
          <w:sz w:val="22"/>
          <w:szCs w:val="22"/>
        </w:rPr>
        <w:t xml:space="preserve"> </w:t>
      </w:r>
    </w:p>
    <w:p w14:paraId="4FC6F29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PN-90/B-14501 </w:t>
      </w:r>
      <w:r w:rsidRPr="002E7E2A">
        <w:rPr>
          <w:sz w:val="22"/>
          <w:szCs w:val="22"/>
        </w:rPr>
        <w:t>„Zaprawy budowlane zwykłe”.</w:t>
      </w:r>
      <w:r w:rsidRPr="002E7E2A">
        <w:rPr>
          <w:sz w:val="22"/>
          <w:szCs w:val="22"/>
        </w:rPr>
        <w:t xml:space="preserve"> </w:t>
      </w:r>
    </w:p>
    <w:p w14:paraId="1E56B0A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PN-EN 197-</w:t>
      </w:r>
      <w:r w:rsidRPr="002E7E2A">
        <w:rPr>
          <w:sz w:val="22"/>
          <w:szCs w:val="22"/>
        </w:rPr>
        <w:t>1:2002 „Cement. Część 1: Skład, wymagania i kryteria zgodności dotyczące cementów powszechnego użytku”.</w:t>
      </w:r>
      <w:r w:rsidRPr="002E7E2A">
        <w:rPr>
          <w:sz w:val="22"/>
          <w:szCs w:val="22"/>
        </w:rPr>
        <w:t xml:space="preserve"> </w:t>
      </w:r>
    </w:p>
    <w:p w14:paraId="7EC2D56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BN-74/8935-</w:t>
      </w:r>
      <w:r w:rsidRPr="002E7E2A">
        <w:rPr>
          <w:sz w:val="22"/>
          <w:szCs w:val="22"/>
        </w:rPr>
        <w:t>04 „Przepusty kolejowe i drogowe. Elementy prefabrykowane”.</w:t>
      </w:r>
      <w:r w:rsidRPr="002E7E2A">
        <w:rPr>
          <w:sz w:val="22"/>
          <w:szCs w:val="22"/>
        </w:rPr>
        <w:t xml:space="preserve"> </w:t>
      </w:r>
    </w:p>
    <w:p w14:paraId="13826E4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PN-</w:t>
      </w:r>
      <w:r w:rsidRPr="002E7E2A">
        <w:rPr>
          <w:sz w:val="22"/>
          <w:szCs w:val="22"/>
        </w:rPr>
        <w:t>EN 1008:2004 „Woda zarobowa do betonu. Specyfikacja pobierania próbek, badanie i ocena przydatności wody zarobowej do betonu, w tym wody odzyskanej z procesów produkcji”.</w:t>
      </w:r>
      <w:r w:rsidRPr="002E7E2A">
        <w:rPr>
          <w:sz w:val="22"/>
          <w:szCs w:val="22"/>
        </w:rPr>
        <w:t xml:space="preserve"> </w:t>
      </w:r>
    </w:p>
    <w:p w14:paraId="0DCD256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PN-82/H-</w:t>
      </w:r>
      <w:r w:rsidRPr="002E7E2A">
        <w:rPr>
          <w:sz w:val="22"/>
          <w:szCs w:val="22"/>
        </w:rPr>
        <w:t>93215 „Walcówka i pręty stalowe do zbrojenia betonu”.</w:t>
      </w:r>
      <w:r w:rsidRPr="002E7E2A">
        <w:rPr>
          <w:sz w:val="22"/>
          <w:szCs w:val="22"/>
        </w:rPr>
        <w:t xml:space="preserve"> </w:t>
      </w:r>
    </w:p>
    <w:p w14:paraId="1220E68B" w14:textId="77777777" w:rsidR="001735C5" w:rsidRPr="002E7E2A" w:rsidRDefault="00FB541C">
      <w:pPr>
        <w:tabs>
          <w:tab w:val="center" w:pos="3325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PN-68/S-96031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„Drogi samochodowe. Nawierzchnie żwirowe”.</w:t>
      </w:r>
      <w:r w:rsidRPr="002E7E2A">
        <w:rPr>
          <w:sz w:val="22"/>
          <w:szCs w:val="22"/>
        </w:rPr>
        <w:t xml:space="preserve"> </w:t>
      </w:r>
    </w:p>
    <w:p w14:paraId="13391B3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BN-88/6731-08 </w:t>
      </w:r>
      <w:r w:rsidRPr="002E7E2A">
        <w:rPr>
          <w:sz w:val="22"/>
          <w:szCs w:val="22"/>
        </w:rPr>
        <w:t>„Cement. Transport i przechowywanie”.</w:t>
      </w:r>
      <w:r w:rsidRPr="002E7E2A">
        <w:rPr>
          <w:sz w:val="22"/>
          <w:szCs w:val="22"/>
        </w:rPr>
        <w:t xml:space="preserve"> </w:t>
      </w:r>
    </w:p>
    <w:p w14:paraId="10D5FA1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BN-74/6771-04 </w:t>
      </w:r>
      <w:r w:rsidRPr="002E7E2A">
        <w:rPr>
          <w:sz w:val="22"/>
          <w:szCs w:val="22"/>
        </w:rPr>
        <w:t>„Drogi samochodowe. Masa zalewowa”.</w:t>
      </w:r>
      <w:r w:rsidRPr="002E7E2A">
        <w:rPr>
          <w:sz w:val="22"/>
          <w:szCs w:val="22"/>
        </w:rPr>
        <w:t xml:space="preserve"> </w:t>
      </w:r>
    </w:p>
    <w:p w14:paraId="7BE796B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BN-80/6775-</w:t>
      </w:r>
      <w:r w:rsidRPr="002E7E2A">
        <w:rPr>
          <w:sz w:val="22"/>
          <w:szCs w:val="22"/>
        </w:rPr>
        <w:t>03/01 „Prefabrykaty budowlane z betonu. Elementy nawierzchni dróg, ulic, parkingów i</w:t>
      </w:r>
      <w:r w:rsidRPr="002E7E2A">
        <w:rPr>
          <w:sz w:val="22"/>
          <w:szCs w:val="22"/>
        </w:rPr>
        <w:t xml:space="preserve"> torowisk </w:t>
      </w:r>
      <w:r w:rsidRPr="002E7E2A">
        <w:rPr>
          <w:sz w:val="22"/>
          <w:szCs w:val="22"/>
        </w:rPr>
        <w:t>tramwajowych. Wspólne wymagania i badania”.</w:t>
      </w:r>
      <w:r w:rsidRPr="002E7E2A">
        <w:rPr>
          <w:sz w:val="22"/>
          <w:szCs w:val="22"/>
        </w:rPr>
        <w:t xml:space="preserve"> </w:t>
      </w:r>
    </w:p>
    <w:p w14:paraId="7E8E1FA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PN-</w:t>
      </w:r>
      <w:r w:rsidRPr="002E7E2A">
        <w:rPr>
          <w:sz w:val="22"/>
          <w:szCs w:val="22"/>
        </w:rPr>
        <w:t>EN 1339 Betonowe płyty brukowe. Wymagania i metody badań, zweryfikować</w:t>
      </w:r>
      <w:r w:rsidRPr="002E7E2A">
        <w:rPr>
          <w:sz w:val="22"/>
          <w:szCs w:val="22"/>
        </w:rPr>
        <w:t xml:space="preserve"> </w:t>
      </w:r>
    </w:p>
    <w:p w14:paraId="2D6151F7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10.2. Inne dokumenty </w:t>
      </w:r>
    </w:p>
    <w:p w14:paraId="099233C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D9BC07" w14:textId="77777777" w:rsidR="001735C5" w:rsidRPr="002E7E2A" w:rsidRDefault="00FB541C">
      <w:pPr>
        <w:ind w:left="-5" w:right="178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 xml:space="preserve">Katalog Powtarzalnych Elementów Drogowych (KPED), </w:t>
      </w:r>
      <w:proofErr w:type="spellStart"/>
      <w:r w:rsidRPr="002E7E2A">
        <w:rPr>
          <w:sz w:val="22"/>
          <w:szCs w:val="22"/>
        </w:rPr>
        <w:t>Transprojekt</w:t>
      </w:r>
      <w:proofErr w:type="spellEnd"/>
      <w:r w:rsidRPr="002E7E2A">
        <w:rPr>
          <w:sz w:val="22"/>
          <w:szCs w:val="22"/>
        </w:rPr>
        <w:t xml:space="preserve"> Warszawa, 1979 i 1982 r.</w:t>
      </w:r>
      <w:r w:rsidRPr="002E7E2A">
        <w:rPr>
          <w:sz w:val="22"/>
          <w:szCs w:val="22"/>
        </w:rPr>
        <w:t xml:space="preserve">  </w:t>
      </w:r>
      <w:r w:rsidRPr="002E7E2A">
        <w:rPr>
          <w:sz w:val="22"/>
          <w:szCs w:val="22"/>
        </w:rPr>
        <w:tab/>
        <w:t xml:space="preserve"> </w:t>
      </w:r>
      <w:r w:rsidRPr="002E7E2A">
        <w:rPr>
          <w:sz w:val="22"/>
          <w:szCs w:val="22"/>
        </w:rPr>
        <w:t>Katalog szczegółów drogowych ulic, placów i parków miejskich. CTBK Warszawa 1987</w:t>
      </w:r>
      <w:r w:rsidRPr="002E7E2A">
        <w:rPr>
          <w:sz w:val="22"/>
          <w:szCs w:val="22"/>
        </w:rPr>
        <w:t xml:space="preserve"> </w:t>
      </w:r>
    </w:p>
    <w:p w14:paraId="640F24BE" w14:textId="77777777" w:rsidR="001735C5" w:rsidRPr="002E7E2A" w:rsidRDefault="00FB541C">
      <w:pPr>
        <w:spacing w:after="0" w:line="259" w:lineRule="auto"/>
        <w:ind w:left="61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0182D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042DB8" w14:textId="77777777" w:rsidR="001735C5" w:rsidRPr="002E7E2A" w:rsidRDefault="001735C5">
      <w:pPr>
        <w:rPr>
          <w:sz w:val="22"/>
          <w:szCs w:val="22"/>
        </w:rPr>
        <w:sectPr w:rsidR="001735C5" w:rsidRPr="002E7E2A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757" w:right="1460" w:bottom="1427" w:left="1419" w:header="708" w:footer="708" w:gutter="0"/>
          <w:cols w:space="708"/>
        </w:sectPr>
      </w:pPr>
    </w:p>
    <w:p w14:paraId="705AC29C" w14:textId="77777777" w:rsidR="001735C5" w:rsidRPr="002E7E2A" w:rsidRDefault="00FB541C">
      <w:pPr>
        <w:tabs>
          <w:tab w:val="center" w:pos="3452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D.06.03.01a 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POBOCZE UTWARDZONE KRUSZYWEM ŁAMANYM</w:t>
      </w:r>
      <w:r w:rsidRPr="002E7E2A">
        <w:rPr>
          <w:sz w:val="22"/>
          <w:szCs w:val="22"/>
        </w:rPr>
        <w:t xml:space="preserve"> </w:t>
      </w:r>
    </w:p>
    <w:p w14:paraId="64E8C18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05600D5" w14:textId="77777777" w:rsidR="001735C5" w:rsidRPr="002E7E2A" w:rsidRDefault="00FB541C">
      <w:pPr>
        <w:numPr>
          <w:ilvl w:val="0"/>
          <w:numId w:val="48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0E6AD79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DD0755" w14:textId="77777777" w:rsidR="001735C5" w:rsidRPr="002E7E2A" w:rsidRDefault="00FB541C">
      <w:pPr>
        <w:numPr>
          <w:ilvl w:val="1"/>
          <w:numId w:val="48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416F150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87975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Przedmiotem niniejszej Specyfikacji Technicznej Wykonania i Odbioru Robót Budowlanych są wymagania dotyczące wykonania i odbioru robót związanych z utwardzeniem pobocza kruszywem łamanym.</w:t>
      </w:r>
      <w:r w:rsidRPr="002E7E2A">
        <w:rPr>
          <w:sz w:val="22"/>
          <w:szCs w:val="22"/>
        </w:rPr>
        <w:t xml:space="preserve"> </w:t>
      </w:r>
    </w:p>
    <w:p w14:paraId="35C6F6D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CF7B1EE" w14:textId="77777777" w:rsidR="001735C5" w:rsidRPr="002E7E2A" w:rsidRDefault="00FB541C">
      <w:pPr>
        <w:numPr>
          <w:ilvl w:val="1"/>
          <w:numId w:val="48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3571B08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8F2128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stosowana jest jako dokument przetargowy i kontraktowy przy zlecaniu i realizacji robót </w:t>
      </w:r>
      <w:r w:rsidRPr="002E7E2A">
        <w:rPr>
          <w:sz w:val="22"/>
          <w:szCs w:val="22"/>
        </w:rPr>
        <w:t xml:space="preserve">wymienionych w pkt. 1.1. </w:t>
      </w:r>
    </w:p>
    <w:p w14:paraId="3EF7F91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A1C917F" w14:textId="77777777" w:rsidR="001735C5" w:rsidRPr="002E7E2A" w:rsidRDefault="00FB541C">
      <w:pPr>
        <w:numPr>
          <w:ilvl w:val="1"/>
          <w:numId w:val="4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4506854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350F2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Ustalenia zawarte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dotyczą zasad prowadzenia robót związanych z wykonaniem i odbiorem utwardzonego pobocza za pomocą kruszywa łamanego niezwiązanego (dawniej nazywanego „kruszywem stabilizowanym mechanicznie”).</w:t>
      </w:r>
      <w:r w:rsidRPr="002E7E2A">
        <w:rPr>
          <w:sz w:val="22"/>
          <w:szCs w:val="22"/>
        </w:rPr>
        <w:t xml:space="preserve"> </w:t>
      </w:r>
    </w:p>
    <w:p w14:paraId="5C94054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9AEC5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Utwardzone pobocze może być wykonane na istniejącym poboczu gruntowym (wymagając wykonania w nim koryta), względnie może być wykonane jednocześnie z nawierzchnią jezdni w czasie budowy nowej drogi (nie wymagając koryta).</w:t>
      </w:r>
      <w:r w:rsidRPr="002E7E2A">
        <w:rPr>
          <w:sz w:val="22"/>
          <w:szCs w:val="22"/>
        </w:rPr>
        <w:t xml:space="preserve"> </w:t>
      </w:r>
    </w:p>
    <w:p w14:paraId="1369183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1D23385" w14:textId="77777777" w:rsidR="001735C5" w:rsidRPr="002E7E2A" w:rsidRDefault="00FB541C">
      <w:pPr>
        <w:numPr>
          <w:ilvl w:val="1"/>
          <w:numId w:val="4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380F4AB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DB2EAD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Pobocze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część korony drogi przeznaczona do chwilowego postoju pojazdów, umieszczenia urządzeń organizacji i bezpieczeństwa ruchu oraz do ruchu pieszych, służąca jednocześnie do bocznego oparcia </w:t>
      </w:r>
      <w:r w:rsidRPr="002E7E2A">
        <w:rPr>
          <w:sz w:val="22"/>
          <w:szCs w:val="22"/>
        </w:rPr>
        <w:t xml:space="preserve">konstrukcji nawierzchni. </w:t>
      </w:r>
    </w:p>
    <w:p w14:paraId="13E7D3B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B28B6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Utwardzone pobocze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część pobocza drogowego, posiadająca w ciągu całego roku nośność wystarczającą do przejęcia obciążenia statycznego od kół samochodów, dopuszczonych do ruchu na drodze (zał. 2, rys. 1 i 2).</w:t>
      </w:r>
      <w:r w:rsidRPr="002E7E2A">
        <w:rPr>
          <w:sz w:val="22"/>
          <w:szCs w:val="22"/>
        </w:rPr>
        <w:t xml:space="preserve"> </w:t>
      </w:r>
    </w:p>
    <w:p w14:paraId="3F9B639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748318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Gruntowe pobocze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część pobocza drogowego, stanowiąca obrzeże utwardzonego pobocza, przeznaczona do ustawiania znaków i urządzeń zabezpieczenia ruchu.</w:t>
      </w:r>
      <w:r w:rsidRPr="002E7E2A">
        <w:rPr>
          <w:sz w:val="22"/>
          <w:szCs w:val="22"/>
        </w:rPr>
        <w:t xml:space="preserve"> </w:t>
      </w:r>
    </w:p>
    <w:p w14:paraId="37A1FA0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C02293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Utwardzenie pobocza kruszywem łamanym niezwiązanym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proces technologiczny, polegający na odpowiednim zagęszczeniu w optymalnej wilgotności kruszywa o właściwie dobranym uziarnieniu (proces ten nazywany był dawniej stabilizacją mechaniczną).</w:t>
      </w:r>
      <w:r w:rsidRPr="002E7E2A">
        <w:rPr>
          <w:sz w:val="22"/>
          <w:szCs w:val="22"/>
        </w:rPr>
        <w:t xml:space="preserve"> </w:t>
      </w:r>
    </w:p>
    <w:p w14:paraId="59F4568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A79B2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1F836E1" w14:textId="77777777" w:rsidR="001735C5" w:rsidRPr="002E7E2A" w:rsidRDefault="00FB541C">
      <w:pPr>
        <w:numPr>
          <w:ilvl w:val="1"/>
          <w:numId w:val="4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robót</w:t>
      </w:r>
      <w:r w:rsidRPr="002E7E2A">
        <w:rPr>
          <w:sz w:val="22"/>
          <w:szCs w:val="22"/>
        </w:rPr>
        <w:t xml:space="preserve"> </w:t>
      </w:r>
    </w:p>
    <w:p w14:paraId="5A5E3E6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8D38E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robót podano w </w:t>
      </w:r>
      <w:r w:rsidRPr="002E7E2A">
        <w:rPr>
          <w:sz w:val="22"/>
          <w:szCs w:val="22"/>
        </w:rPr>
        <w:t xml:space="preserve">dokumentacji projektowej </w:t>
      </w:r>
    </w:p>
    <w:p w14:paraId="00CCF24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783B87" w14:textId="77777777" w:rsidR="001735C5" w:rsidRPr="002E7E2A" w:rsidRDefault="00FB541C">
      <w:pPr>
        <w:numPr>
          <w:ilvl w:val="0"/>
          <w:numId w:val="48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MATERIAŁY</w:t>
      </w:r>
      <w:r w:rsidRPr="002E7E2A">
        <w:rPr>
          <w:sz w:val="22"/>
          <w:szCs w:val="22"/>
        </w:rPr>
        <w:t xml:space="preserve"> </w:t>
      </w:r>
    </w:p>
    <w:p w14:paraId="0C9095C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CF5355" w14:textId="77777777" w:rsidR="001735C5" w:rsidRPr="002E7E2A" w:rsidRDefault="00FB541C">
      <w:pPr>
        <w:numPr>
          <w:ilvl w:val="1"/>
          <w:numId w:val="4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materiałów</w:t>
      </w:r>
      <w:r w:rsidRPr="002E7E2A">
        <w:rPr>
          <w:sz w:val="22"/>
          <w:szCs w:val="22"/>
        </w:rPr>
        <w:t xml:space="preserve"> </w:t>
      </w:r>
    </w:p>
    <w:p w14:paraId="29BC9B6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3A288B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składowania,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4D64E86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35335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FEEAEB" w14:textId="77777777" w:rsidR="001735C5" w:rsidRPr="002E7E2A" w:rsidRDefault="00FB541C">
      <w:pPr>
        <w:numPr>
          <w:ilvl w:val="1"/>
          <w:numId w:val="48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Materiały do wykonania robót</w:t>
      </w:r>
      <w:r w:rsidRPr="002E7E2A">
        <w:rPr>
          <w:sz w:val="22"/>
          <w:szCs w:val="22"/>
        </w:rPr>
        <w:t xml:space="preserve"> </w:t>
      </w:r>
    </w:p>
    <w:p w14:paraId="4087053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6DF487A" w14:textId="77777777" w:rsidR="001735C5" w:rsidRPr="002E7E2A" w:rsidRDefault="00FB541C">
      <w:pPr>
        <w:numPr>
          <w:ilvl w:val="2"/>
          <w:numId w:val="48"/>
        </w:numPr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t xml:space="preserve">Zgodność materiałów z dokumentacją projektową </w:t>
      </w:r>
      <w:r w:rsidRPr="002E7E2A">
        <w:rPr>
          <w:sz w:val="22"/>
          <w:szCs w:val="22"/>
        </w:rPr>
        <w:t xml:space="preserve"> </w:t>
      </w:r>
    </w:p>
    <w:p w14:paraId="0EEC26B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do wykonania robót powinny być zgodne z ustaleniami dokumentacji projektowej lub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149635B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9865C8" w14:textId="77777777" w:rsidR="001735C5" w:rsidRPr="002E7E2A" w:rsidRDefault="00FB541C">
      <w:pPr>
        <w:numPr>
          <w:ilvl w:val="2"/>
          <w:numId w:val="48"/>
        </w:numPr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t>Materiały do wykonania utwardzonego pobocza</w:t>
      </w:r>
      <w:r w:rsidRPr="002E7E2A">
        <w:rPr>
          <w:sz w:val="22"/>
          <w:szCs w:val="22"/>
        </w:rPr>
        <w:t xml:space="preserve"> </w:t>
      </w:r>
    </w:p>
    <w:p w14:paraId="2E85867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Materiałami stosowanymi przy wykonywaniu utwardzonego pobocza są: piasek, kruszywo łamane i woda.</w:t>
      </w:r>
      <w:r w:rsidRPr="002E7E2A">
        <w:rPr>
          <w:sz w:val="22"/>
          <w:szCs w:val="22"/>
        </w:rPr>
        <w:t xml:space="preserve"> </w:t>
      </w:r>
    </w:p>
    <w:p w14:paraId="53856BA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7F1A37" w14:textId="77777777" w:rsidR="001735C5" w:rsidRPr="002E7E2A" w:rsidRDefault="00FB541C">
      <w:pPr>
        <w:numPr>
          <w:ilvl w:val="2"/>
          <w:numId w:val="48"/>
        </w:numPr>
        <w:spacing w:after="4" w:line="249" w:lineRule="auto"/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t xml:space="preserve">Piasek </w:t>
      </w:r>
    </w:p>
    <w:p w14:paraId="671D8D3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przypadku występowania w konstrukcji utwardzonego pobocza warstwy odsączającej, odcinającej i innej, wykonanej przy użyciu piasku, to powinien on odpowiadać wymaganiom PN</w:t>
      </w:r>
      <w:r w:rsidRPr="002E7E2A">
        <w:rPr>
          <w:sz w:val="22"/>
          <w:szCs w:val="22"/>
        </w:rPr>
        <w:t xml:space="preserve">-EN 13242:2004 lub PN-EN 13285:2004. </w:t>
      </w:r>
    </w:p>
    <w:p w14:paraId="73BE692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AD469D6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2.2.4. Kruszywo </w:t>
      </w:r>
    </w:p>
    <w:p w14:paraId="71ED15F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Do utwardzenia pobocza należy stosować kruszywo łamane o uziarnieniu 0÷31,5 mm, odpowiadające </w:t>
      </w:r>
      <w:r w:rsidRPr="002E7E2A">
        <w:rPr>
          <w:sz w:val="22"/>
          <w:szCs w:val="22"/>
        </w:rPr>
        <w:t xml:space="preserve">wymaganiom PN-EN 13242:2004 lub PN-EN 13285:2004. </w:t>
      </w:r>
    </w:p>
    <w:p w14:paraId="2F70EC9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Kruszywo powinno być jednorodne, bez zanieczyszczeń obcych i bez domieszek gliny. Zaleca się użycie </w:t>
      </w:r>
      <w:r w:rsidRPr="002E7E2A">
        <w:rPr>
          <w:sz w:val="22"/>
          <w:szCs w:val="22"/>
        </w:rPr>
        <w:t xml:space="preserve">kruszywa o jasnej barwie. </w:t>
      </w:r>
    </w:p>
    <w:p w14:paraId="1A303AF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751CED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2.2.5. Woda </w:t>
      </w:r>
    </w:p>
    <w:p w14:paraId="287A180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Należy stosować przy wałowaniu nawierzchni każdą czystą wodę z rzek, jezior, stawów i innych zbiorników otwartych oraz wodę studzienną i wodociągową. Nie należy stosować wody z widocznymi zanieczyszczeniami, np. śmieciami, roślinnością wodną, odpadami przemysłowymi, kanalizacyjnymi itp.</w:t>
      </w:r>
      <w:r w:rsidRPr="002E7E2A">
        <w:rPr>
          <w:sz w:val="22"/>
          <w:szCs w:val="22"/>
        </w:rPr>
        <w:t xml:space="preserve"> </w:t>
      </w:r>
    </w:p>
    <w:p w14:paraId="6EF7B3C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B8DC3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2.2.6. Składowanie kruszyw</w:t>
      </w:r>
      <w:r w:rsidRPr="002E7E2A">
        <w:rPr>
          <w:sz w:val="22"/>
          <w:szCs w:val="22"/>
        </w:rPr>
        <w:t xml:space="preserve"> </w:t>
      </w:r>
    </w:p>
    <w:p w14:paraId="61E42A3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Okresowo składowane kruszywa powinny być zabezpieczone przed zanieczyszczeniem i zmieszaniem z innymi materiałami kamiennymi. Podłoże w miejscu składowania kruszyw powinno być równe, utwardzone i </w:t>
      </w:r>
      <w:r w:rsidRPr="002E7E2A">
        <w:rPr>
          <w:sz w:val="22"/>
          <w:szCs w:val="22"/>
        </w:rPr>
        <w:t xml:space="preserve">odwodnione. </w:t>
      </w:r>
    </w:p>
    <w:p w14:paraId="0934D88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636445" w14:textId="77777777" w:rsidR="001735C5" w:rsidRPr="002E7E2A" w:rsidRDefault="00FB541C">
      <w:pPr>
        <w:numPr>
          <w:ilvl w:val="0"/>
          <w:numId w:val="49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3F0A91D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8AD395" w14:textId="77777777" w:rsidR="001735C5" w:rsidRPr="002E7E2A" w:rsidRDefault="00FB541C">
      <w:pPr>
        <w:numPr>
          <w:ilvl w:val="1"/>
          <w:numId w:val="49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4FE3BE1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01473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1F15B2F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7E969A" w14:textId="77777777" w:rsidR="001735C5" w:rsidRPr="002E7E2A" w:rsidRDefault="00FB541C">
      <w:pPr>
        <w:numPr>
          <w:ilvl w:val="1"/>
          <w:numId w:val="49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Sprzęt stosowany do wykonania robót</w:t>
      </w:r>
      <w:r w:rsidRPr="002E7E2A">
        <w:rPr>
          <w:sz w:val="22"/>
          <w:szCs w:val="22"/>
        </w:rPr>
        <w:t xml:space="preserve"> </w:t>
      </w:r>
    </w:p>
    <w:p w14:paraId="79645D9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68882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Przy wykonywaniu robót Wykonawca w zależności od potrzeb, powinien wykazać się możliwością korzystania ze sprzętu dostosowanego do przyjętej metody robót, jak:</w:t>
      </w:r>
      <w:r w:rsidRPr="002E7E2A">
        <w:rPr>
          <w:sz w:val="22"/>
          <w:szCs w:val="22"/>
        </w:rPr>
        <w:t xml:space="preserve"> </w:t>
      </w:r>
    </w:p>
    <w:p w14:paraId="373B656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mieszarki stacjonarne do wytwarzania mieszanki kruszyw, wyposażone w urządzenia dozujące wodę (mieszarki powinny zapewnić wytworzenie jednorodnej mieszanki o wilgotności optymalnej, chyba że producent kruszywa zapewnia dostawę jednorodnej mieszanki o wymaganym uziarnieniu i odpowiedniej wilgotności),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równiarki albo układarki do rozkładania mieszanki kruszywa,</w:t>
      </w:r>
      <w:r w:rsidRPr="002E7E2A">
        <w:rPr>
          <w:sz w:val="22"/>
          <w:szCs w:val="22"/>
        </w:rPr>
        <w:t xml:space="preserve"> </w:t>
      </w:r>
    </w:p>
    <w:p w14:paraId="7CAF081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walce lub płytowe zagęszczarki wibracyjne,</w:t>
      </w:r>
      <w:r w:rsidRPr="002E7E2A">
        <w:rPr>
          <w:sz w:val="22"/>
          <w:szCs w:val="22"/>
        </w:rPr>
        <w:t xml:space="preserve"> </w:t>
      </w:r>
    </w:p>
    <w:p w14:paraId="61D595F2" w14:textId="77777777" w:rsidR="001735C5" w:rsidRPr="002E7E2A" w:rsidRDefault="00FB541C">
      <w:pPr>
        <w:ind w:left="-5" w:right="899"/>
        <w:rPr>
          <w:sz w:val="22"/>
          <w:szCs w:val="22"/>
        </w:rPr>
      </w:pPr>
      <w:r w:rsidRPr="002E7E2A">
        <w:rPr>
          <w:sz w:val="22"/>
          <w:szCs w:val="22"/>
        </w:rPr>
        <w:t xml:space="preserve">przewoźne zbiorniki na wodę do zwilżania mieszanki, wyposażone w urządzenia do równomiernego i </w:t>
      </w:r>
      <w:r w:rsidRPr="002E7E2A">
        <w:rPr>
          <w:sz w:val="22"/>
          <w:szCs w:val="22"/>
        </w:rPr>
        <w:t xml:space="preserve">kontrolowanego dozowania wody, </w:t>
      </w:r>
      <w:r w:rsidRPr="002E7E2A">
        <w:rPr>
          <w:sz w:val="22"/>
          <w:szCs w:val="22"/>
        </w:rPr>
        <w:t>koparki do wykonania koryta, w przypadku utwardzania istniejącego pobocza gruntowego.</w:t>
      </w:r>
      <w:r w:rsidRPr="002E7E2A">
        <w:rPr>
          <w:sz w:val="22"/>
          <w:szCs w:val="22"/>
        </w:rPr>
        <w:t xml:space="preserve"> </w:t>
      </w:r>
    </w:p>
    <w:p w14:paraId="59E6450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Należy korzystać ze sprzętu, który powinien być dostosowany swoimi wymiarami do warunków pracy w korycie, przygotowanym do ułożenia konstrukcji utwardzonego pobocza.</w:t>
      </w:r>
      <w:r w:rsidRPr="002E7E2A">
        <w:rPr>
          <w:sz w:val="22"/>
          <w:szCs w:val="22"/>
        </w:rPr>
        <w:t xml:space="preserve"> </w:t>
      </w:r>
    </w:p>
    <w:p w14:paraId="71F3B8E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Sprzęt powinien odpowiadać wymaganiom określonym w dokumentacji projektowej,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, instrukcjach producentów lub propozycji Wykonawcy i powinien być zaakceptowany przez Inżyniera.</w:t>
      </w:r>
      <w:r w:rsidRPr="002E7E2A">
        <w:rPr>
          <w:sz w:val="22"/>
          <w:szCs w:val="22"/>
        </w:rPr>
        <w:t xml:space="preserve"> </w:t>
      </w:r>
    </w:p>
    <w:p w14:paraId="2E0A0E3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D08E7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5F6BC22" w14:textId="77777777" w:rsidR="001735C5" w:rsidRPr="002E7E2A" w:rsidRDefault="00FB541C">
      <w:pPr>
        <w:numPr>
          <w:ilvl w:val="0"/>
          <w:numId w:val="50"/>
        </w:numPr>
        <w:spacing w:after="4" w:line="249" w:lineRule="auto"/>
        <w:ind w:right="7" w:hanging="196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</w:p>
    <w:p w14:paraId="059C27B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AC5645" w14:textId="77777777" w:rsidR="001735C5" w:rsidRPr="002E7E2A" w:rsidRDefault="00FB541C">
      <w:pPr>
        <w:numPr>
          <w:ilvl w:val="1"/>
          <w:numId w:val="5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3876772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C5BDB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440C69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251C70" w14:textId="77777777" w:rsidR="001735C5" w:rsidRPr="002E7E2A" w:rsidRDefault="00FB541C">
      <w:pPr>
        <w:numPr>
          <w:ilvl w:val="1"/>
          <w:numId w:val="5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Transport materiałów</w:t>
      </w:r>
      <w:r w:rsidRPr="002E7E2A">
        <w:rPr>
          <w:sz w:val="22"/>
          <w:szCs w:val="22"/>
        </w:rPr>
        <w:t xml:space="preserve"> </w:t>
      </w:r>
    </w:p>
    <w:p w14:paraId="49C0BCB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213C18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Materiały sypkie (kruszywa) można przewozić dowolnymi środkami transportu, w warunkach zabezpieczających je przed  zanieczyszczeniem, zmieszaniem z innymi materiałami i nadmiernym zawilgoceniem.</w:t>
      </w:r>
      <w:r w:rsidRPr="002E7E2A">
        <w:rPr>
          <w:sz w:val="22"/>
          <w:szCs w:val="22"/>
        </w:rPr>
        <w:t xml:space="preserve"> </w:t>
      </w:r>
    </w:p>
    <w:p w14:paraId="4AF2EDE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9D2BF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CAD1917" w14:textId="77777777" w:rsidR="001735C5" w:rsidRPr="002E7E2A" w:rsidRDefault="00FB541C">
      <w:pPr>
        <w:numPr>
          <w:ilvl w:val="0"/>
          <w:numId w:val="50"/>
        </w:numPr>
        <w:ind w:right="7" w:hanging="196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17A8908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8BE3B2D" w14:textId="77777777" w:rsidR="001735C5" w:rsidRPr="002E7E2A" w:rsidRDefault="00FB541C">
      <w:pPr>
        <w:numPr>
          <w:ilvl w:val="1"/>
          <w:numId w:val="5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74F111E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489B9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7F86C7F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0B38C67" w14:textId="77777777" w:rsidR="001735C5" w:rsidRPr="002E7E2A" w:rsidRDefault="00FB541C">
      <w:pPr>
        <w:numPr>
          <w:ilvl w:val="1"/>
          <w:numId w:val="5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Zasady wykonywania robót</w:t>
      </w:r>
      <w:r w:rsidRPr="002E7E2A">
        <w:rPr>
          <w:sz w:val="22"/>
          <w:szCs w:val="22"/>
        </w:rPr>
        <w:t xml:space="preserve"> </w:t>
      </w:r>
    </w:p>
    <w:p w14:paraId="331E348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D28C5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Sposób wykonania robót powinny być zgodne z dokumentacją projektową 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. W przypadku braku wystarczających danych można korzystać z ustaleń podanych w niniejszej specyfikacji oraz z informacji podanych w załącznikach.</w:t>
      </w:r>
      <w:r w:rsidRPr="002E7E2A">
        <w:rPr>
          <w:sz w:val="22"/>
          <w:szCs w:val="22"/>
        </w:rPr>
        <w:t xml:space="preserve"> </w:t>
      </w:r>
    </w:p>
    <w:p w14:paraId="305EC94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5BD92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Podstawowe czynności przy wykonywaniu robót obejmują:</w:t>
      </w:r>
      <w:r w:rsidRPr="002E7E2A">
        <w:rPr>
          <w:sz w:val="22"/>
          <w:szCs w:val="22"/>
        </w:rPr>
        <w:t xml:space="preserve"> </w:t>
      </w:r>
    </w:p>
    <w:p w14:paraId="41A6370F" w14:textId="77777777" w:rsidR="001735C5" w:rsidRPr="002E7E2A" w:rsidRDefault="00FB541C">
      <w:pPr>
        <w:ind w:left="-5" w:right="2107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przygotowawcze,  wykonanie koryta, </w:t>
      </w:r>
      <w:r w:rsidRPr="002E7E2A">
        <w:rPr>
          <w:sz w:val="22"/>
          <w:szCs w:val="22"/>
        </w:rPr>
        <w:t>ułożenie nawierzchni utwardzonego pobocza (wytworzenie i wbudowanie mieszanki),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roboty wykończeniowe.</w:t>
      </w:r>
      <w:r w:rsidRPr="002E7E2A">
        <w:rPr>
          <w:sz w:val="22"/>
          <w:szCs w:val="22"/>
        </w:rPr>
        <w:t xml:space="preserve"> </w:t>
      </w:r>
    </w:p>
    <w:p w14:paraId="209B136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843AE1A" w14:textId="77777777" w:rsidR="001735C5" w:rsidRPr="002E7E2A" w:rsidRDefault="00FB541C">
      <w:pPr>
        <w:numPr>
          <w:ilvl w:val="1"/>
          <w:numId w:val="50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 </w:t>
      </w:r>
    </w:p>
    <w:p w14:paraId="577B264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2A78AEB0" w14:textId="77777777" w:rsidR="001735C5" w:rsidRPr="002E7E2A" w:rsidRDefault="00FB541C">
      <w:pPr>
        <w:ind w:left="-5" w:right="694"/>
        <w:rPr>
          <w:sz w:val="22"/>
          <w:szCs w:val="22"/>
        </w:rPr>
      </w:pPr>
      <w:r w:rsidRPr="002E7E2A">
        <w:rPr>
          <w:sz w:val="22"/>
          <w:szCs w:val="22"/>
        </w:rPr>
        <w:t xml:space="preserve">Przed przystąpieniem do robót należy, na podstawie dokumentacji projektowej, 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lub wskazań Inżyniera: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ustalić lokalizację terenu robót,</w:t>
      </w:r>
      <w:r w:rsidRPr="002E7E2A">
        <w:rPr>
          <w:sz w:val="22"/>
          <w:szCs w:val="22"/>
        </w:rPr>
        <w:t xml:space="preserve"> </w:t>
      </w:r>
    </w:p>
    <w:p w14:paraId="72D26C8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przeprowadzić obliczenia i pomiary geodezyjne niezbędne do szczegółowego wytyczenia robót oraz ustalenia danych wysokościowych,</w:t>
      </w:r>
      <w:r w:rsidRPr="002E7E2A">
        <w:rPr>
          <w:sz w:val="22"/>
          <w:szCs w:val="22"/>
        </w:rPr>
        <w:t xml:space="preserve"> </w:t>
      </w:r>
    </w:p>
    <w:p w14:paraId="0D9B5C87" w14:textId="77777777" w:rsidR="001735C5" w:rsidRPr="002E7E2A" w:rsidRDefault="00FB541C">
      <w:pPr>
        <w:ind w:left="-5" w:right="3624"/>
        <w:rPr>
          <w:sz w:val="22"/>
          <w:szCs w:val="22"/>
        </w:rPr>
      </w:pPr>
      <w:r w:rsidRPr="002E7E2A">
        <w:rPr>
          <w:sz w:val="22"/>
          <w:szCs w:val="22"/>
        </w:rPr>
        <w:t xml:space="preserve">usunąć przeszkody, np. elementy dróg, ew. słupki, </w:t>
      </w:r>
      <w:proofErr w:type="spellStart"/>
      <w:r w:rsidRPr="002E7E2A">
        <w:rPr>
          <w:sz w:val="22"/>
          <w:szCs w:val="22"/>
        </w:rPr>
        <w:t>zatrawienie</w:t>
      </w:r>
      <w:proofErr w:type="spellEnd"/>
      <w:r w:rsidRPr="002E7E2A">
        <w:rPr>
          <w:sz w:val="22"/>
          <w:szCs w:val="22"/>
        </w:rPr>
        <w:t xml:space="preserve"> itd.,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ew. splantować pobocze istniejące,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zgromadzić wszystkie materiały potrzebne do rozpoczęcia budowy.</w:t>
      </w:r>
      <w:r w:rsidRPr="002E7E2A">
        <w:rPr>
          <w:sz w:val="22"/>
          <w:szCs w:val="22"/>
        </w:rPr>
        <w:t xml:space="preserve"> </w:t>
      </w:r>
    </w:p>
    <w:p w14:paraId="1C3971E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D349A3" w14:textId="77777777" w:rsidR="001735C5" w:rsidRPr="002E7E2A" w:rsidRDefault="00FB541C">
      <w:pPr>
        <w:numPr>
          <w:ilvl w:val="1"/>
          <w:numId w:val="5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koryta i przygotowanie podłoża</w:t>
      </w:r>
      <w:r w:rsidRPr="002E7E2A">
        <w:rPr>
          <w:sz w:val="22"/>
          <w:szCs w:val="22"/>
        </w:rPr>
        <w:t xml:space="preserve"> </w:t>
      </w:r>
    </w:p>
    <w:p w14:paraId="5EBCDE2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EA4A77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Koryto wykonuje się w przypadku utwardzania pobocza istniejącego gruntowego.</w:t>
      </w:r>
      <w:r w:rsidRPr="002E7E2A">
        <w:rPr>
          <w:sz w:val="22"/>
          <w:szCs w:val="22"/>
        </w:rPr>
        <w:t xml:space="preserve"> </w:t>
      </w:r>
    </w:p>
    <w:p w14:paraId="5DB9336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F5F8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Koryto powinno być wykonane bezpośrednio przed rozpoczęciem robót związanych z wykonaniem nawierzchni utwardzonego pobocza. Wcześniejsze wykonanie koryta jest możliwe wyłącznie za zgodą Inżyniera, w </w:t>
      </w:r>
      <w:r w:rsidRPr="002E7E2A">
        <w:rPr>
          <w:sz w:val="22"/>
          <w:szCs w:val="22"/>
        </w:rPr>
        <w:t xml:space="preserve">korzystnych warunkach atmosferycznych. </w:t>
      </w:r>
    </w:p>
    <w:p w14:paraId="0B5C1F6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82E65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Koryto można wykonywać ręcznie, gdy jego szerokość nie pozwala na zastosowanie posiadanych maszyn. Rodzaj sprzętu, a w szczególności jego moc należy dostosować do rodzaju gruntu, w którym prowadzone są roboty i do trudności jego odspojenia.</w:t>
      </w:r>
      <w:r w:rsidRPr="002E7E2A">
        <w:rPr>
          <w:sz w:val="22"/>
          <w:szCs w:val="22"/>
        </w:rPr>
        <w:t xml:space="preserve"> </w:t>
      </w:r>
    </w:p>
    <w:p w14:paraId="56F1FAF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C36B3F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Grunt odspojony w czasie wykonywania koryta powinien być wykorzystany zgodnie z ustaleniami dokumentacji projektowej i ST, tj. wbudowany w nasyp lub odwieziony na odkład w miejsce wskazane lub zaaprobowane przez Inżyniera.</w:t>
      </w:r>
      <w:r w:rsidRPr="002E7E2A">
        <w:rPr>
          <w:sz w:val="22"/>
          <w:szCs w:val="22"/>
        </w:rPr>
        <w:t xml:space="preserve"> </w:t>
      </w:r>
    </w:p>
    <w:p w14:paraId="79A2244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C57928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przystąpieniem do profilowania dna koryta, podłoże powinno być oczyszczone z wszelkich zanieczyszczeń. Po oczyszczeniu powierzchni podłoża należy sprawdzić, czy istniejące rzędne terenu umożliwiają uzyskanie po profilowaniu zaprojektowanych rzędnych podłoża.</w:t>
      </w:r>
      <w:r w:rsidRPr="002E7E2A">
        <w:rPr>
          <w:sz w:val="22"/>
          <w:szCs w:val="22"/>
        </w:rPr>
        <w:t xml:space="preserve"> </w:t>
      </w:r>
    </w:p>
    <w:p w14:paraId="269E6A1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57DA2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Zaleca się, aby rzędne terenu przed profilowaniem były o co najmniej 5 cm wyższe niż projektowane rzędne podłoża. Jeżeli powyższy warunek nie jest spełniony i występują zaniżenia poziomu w podłożu przewidzianym do profilowania, Wykonawca powinien spulchnić podłoże na głębokość zaakceptowaną przez Inżyniera, dowieźć dodatkowy grunt, spełniający wymagania obowiązujące dla górnej strefy korpusu, w ilości koniecznej do uzyskania wymaganych rzędnych wysokościowych i zagęścić warstwę do uzyskania wskaźnika zagęsz</w:t>
      </w:r>
      <w:r w:rsidRPr="002E7E2A">
        <w:rPr>
          <w:sz w:val="22"/>
          <w:szCs w:val="22"/>
        </w:rPr>
        <w:t xml:space="preserve">czenia </w:t>
      </w:r>
      <w:r w:rsidRPr="002E7E2A">
        <w:rPr>
          <w:sz w:val="22"/>
          <w:szCs w:val="22"/>
        </w:rPr>
        <w:t xml:space="preserve">1,00. </w:t>
      </w:r>
    </w:p>
    <w:p w14:paraId="1358EB0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3E263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Profilowanie można wykonać ręcznie lub sprzętem dostosowanym do szerokości koryta. Ścięty grunt powinien być wykorzystany w robotach ziemnych lub w inny sposób zaakceptowany przez Inżyniera.</w:t>
      </w:r>
      <w:r w:rsidRPr="002E7E2A">
        <w:rPr>
          <w:sz w:val="22"/>
          <w:szCs w:val="22"/>
        </w:rPr>
        <w:t xml:space="preserve"> </w:t>
      </w:r>
    </w:p>
    <w:p w14:paraId="4C4DEE2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B6B2B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Bezpośrednio po profilowaniu podłoża należy przystąpić do jego zagęszczania, które należy kontynuować do osiągnięcia wskaźnika zagęszczenia nie mniejszego od 1,00.</w:t>
      </w:r>
      <w:r w:rsidRPr="002E7E2A">
        <w:rPr>
          <w:sz w:val="22"/>
          <w:szCs w:val="22"/>
        </w:rPr>
        <w:t xml:space="preserve"> </w:t>
      </w:r>
    </w:p>
    <w:p w14:paraId="4FF2570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F01141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Wilgotność gruntu podłoża podczas zagęszczania powinna być równa wilgotności optymalnej, z tolerancją od </w:t>
      </w:r>
      <w:r w:rsidRPr="002E7E2A">
        <w:rPr>
          <w:sz w:val="22"/>
          <w:szCs w:val="22"/>
        </w:rPr>
        <w:t xml:space="preserve">20% do +10%. </w:t>
      </w:r>
    </w:p>
    <w:p w14:paraId="076B7AF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158FE5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Koryto po wyprofilowaniu i zagęszczeniu powinno być utrzymane w dobrym stanie.</w:t>
      </w:r>
      <w:r w:rsidRPr="002E7E2A">
        <w:rPr>
          <w:sz w:val="22"/>
          <w:szCs w:val="22"/>
        </w:rPr>
        <w:t xml:space="preserve"> </w:t>
      </w:r>
    </w:p>
    <w:p w14:paraId="0E223AA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5231EE5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Jeżeli po wykonaniu robót związanych z profilowaniem i zagęszczeniem podłoża nastąpi przerwa w robotach i Wykonawca nie przystąpi natychmiast do układania nawierzchni, to powinien on zabezpieczyć podłoże przed nadmiernym zawilgoceniem, na przykład przez rozłożenie folii lub w inny sposób zaakceptowany przez Inżyniera.</w:t>
      </w:r>
      <w:r w:rsidRPr="002E7E2A">
        <w:rPr>
          <w:sz w:val="22"/>
          <w:szCs w:val="22"/>
        </w:rPr>
        <w:t xml:space="preserve"> </w:t>
      </w:r>
    </w:p>
    <w:p w14:paraId="6091643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4BF297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Jeżeli podłoże uległo nadmiernemu zawilgoceniu, to do układania nawierzchni można przystąpić dopiero po </w:t>
      </w:r>
      <w:r w:rsidRPr="002E7E2A">
        <w:rPr>
          <w:sz w:val="22"/>
          <w:szCs w:val="22"/>
        </w:rPr>
        <w:t xml:space="preserve">jego naturalnym osuszeniu. </w:t>
      </w:r>
    </w:p>
    <w:p w14:paraId="74A681A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2C82807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5.5. Wytwarzanie mieszanki kruszywa </w:t>
      </w:r>
    </w:p>
    <w:p w14:paraId="43B457E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89D1E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Mieszankę kruszywa o ściśle określonym uziarnieniu i wilgotności optymalnej należy wytwarzać w mieszarkach stacjonarnych gwarantujących otrzymanie jednorodnej mieszanki. Ze względu na konieczność zapewnienia jednorodności, tylko w wyjątkowych przypadkach Inżynier może dopuścić do wytwarzania mieszanki przez mieszanie poszczególnych frakcji na drodze. Mieszanka po wyprodukowaniu powinna być od razu transportowana na miejsce wbudowania w sposób przeciwdziałający rozsegregowaniu i wysychaniu.</w:t>
      </w:r>
      <w:r w:rsidRPr="002E7E2A">
        <w:rPr>
          <w:sz w:val="22"/>
          <w:szCs w:val="22"/>
        </w:rPr>
        <w:t xml:space="preserve"> </w:t>
      </w:r>
    </w:p>
    <w:p w14:paraId="3E977A9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47F6C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5.6. Wbudowanie i zagęszczenie mieszanki kruszywa</w:t>
      </w:r>
      <w:r w:rsidRPr="002E7E2A">
        <w:rPr>
          <w:sz w:val="22"/>
          <w:szCs w:val="22"/>
        </w:rPr>
        <w:t xml:space="preserve"> </w:t>
      </w:r>
    </w:p>
    <w:p w14:paraId="67D257E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821FB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Mieszanka kruszywa powinna być rozkładana w warstwie o jednakowej grubości, przy pomocy układarki lub równiarki, z zachowaniem wymaganych spadków i rzędnych wysokościowych. Zaleca się, aby grubość pojedynczo układanej warstwy nie przekraczała 20 cm po zagęszczeniu. Rozpoczęcie budowy następnej warstwy może nastąpić po odbiorze poprzedniej warstwy przez Inżyniera. W miejscach, gdzie widoczna jest segregacja kruszywa, należy przed zagęszczeniem wymienić kruszywo na materiał o odpowiednich właściwościach.</w:t>
      </w:r>
      <w:r w:rsidRPr="002E7E2A">
        <w:rPr>
          <w:sz w:val="22"/>
          <w:szCs w:val="22"/>
        </w:rPr>
        <w:t xml:space="preserve"> </w:t>
      </w:r>
    </w:p>
    <w:p w14:paraId="1A0691A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0FABE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Zagęszczenie należy kontynuować do osiągnięcia wskaźnika zagęszczenia nie mniejszego niż 1,0 według normalnej próby </w:t>
      </w:r>
      <w:proofErr w:type="spellStart"/>
      <w:r w:rsidRPr="002E7E2A">
        <w:rPr>
          <w:sz w:val="22"/>
          <w:szCs w:val="22"/>
        </w:rPr>
        <w:t>Proctora</w:t>
      </w:r>
      <w:proofErr w:type="spellEnd"/>
      <w:r w:rsidRPr="002E7E2A">
        <w:rPr>
          <w:sz w:val="22"/>
          <w:szCs w:val="22"/>
        </w:rPr>
        <w:t xml:space="preserve">, przeprowadzonej według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PN-B-04481:1988. Do </w:t>
      </w:r>
      <w:r w:rsidRPr="002E7E2A">
        <w:rPr>
          <w:sz w:val="22"/>
          <w:szCs w:val="22"/>
        </w:rPr>
        <w:t xml:space="preserve">zagęszczenia zaleca się stosowanie maszyn (np. walców, zagęszczarek płytowych) o szerokości nie większej niż szerokość utwardzonego pobocza. </w:t>
      </w:r>
      <w:r w:rsidRPr="002E7E2A">
        <w:rPr>
          <w:sz w:val="22"/>
          <w:szCs w:val="22"/>
        </w:rPr>
        <w:t xml:space="preserve"> </w:t>
      </w:r>
    </w:p>
    <w:p w14:paraId="3941D79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DF98C0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Wilgotność mieszanki kruszywa podczas zagęszczania powinna odpowiadać wilgotności optymalnej z tolerancją </w:t>
      </w:r>
    </w:p>
    <w:p w14:paraId="597EF61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± 2%. Materiał nadmiernie nawilgocony, powinien zostać osuszony przez mieszanie i napowietrzanie. W przypadku, gdy wilgotność mieszanki kruszywa jest niższa od optymalnej, mieszanka powinna być zwilżona określoną ilością wody i równomiernie wymieszana. </w:t>
      </w:r>
      <w:r w:rsidRPr="002E7E2A">
        <w:rPr>
          <w:sz w:val="22"/>
          <w:szCs w:val="22"/>
        </w:rPr>
        <w:t xml:space="preserve"> </w:t>
      </w:r>
    </w:p>
    <w:p w14:paraId="76B4882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D752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Przy wbudowywaniu i zagęszczaniu mieszanki kruszywa na utwardzonym poboczu należy zwrócić szczególną uwagę na właściwe jego wykonanie przy krawędzi jezdni. Styk jezdni i utwardzonego pobocza powinien być równy i szczelny.</w:t>
      </w:r>
      <w:r w:rsidRPr="002E7E2A">
        <w:rPr>
          <w:sz w:val="22"/>
          <w:szCs w:val="22"/>
        </w:rPr>
        <w:t xml:space="preserve"> </w:t>
      </w:r>
    </w:p>
    <w:p w14:paraId="0D8F484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D4972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5.7. Roboty wykończeniowe</w:t>
      </w:r>
      <w:r w:rsidRPr="002E7E2A">
        <w:rPr>
          <w:sz w:val="22"/>
          <w:szCs w:val="22"/>
        </w:rPr>
        <w:t xml:space="preserve"> </w:t>
      </w:r>
    </w:p>
    <w:p w14:paraId="12B8427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Roboty wykończeniowe powinny być zgodne z dokumentacją projektową 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. Do robót wykończeniowych należą prace związane z dostosowaniem wykonanych robót do istniejących warunków </w:t>
      </w:r>
      <w:r w:rsidRPr="002E7E2A">
        <w:rPr>
          <w:sz w:val="22"/>
          <w:szCs w:val="22"/>
        </w:rPr>
        <w:t xml:space="preserve">terenowych, takie jak: </w:t>
      </w:r>
    </w:p>
    <w:p w14:paraId="41DB5E2C" w14:textId="77777777" w:rsidR="001735C5" w:rsidRPr="002E7E2A" w:rsidRDefault="00FB541C">
      <w:pPr>
        <w:ind w:left="-5" w:right="936"/>
        <w:rPr>
          <w:sz w:val="22"/>
          <w:szCs w:val="22"/>
        </w:rPr>
      </w:pPr>
      <w:r w:rsidRPr="002E7E2A">
        <w:rPr>
          <w:sz w:val="22"/>
          <w:szCs w:val="22"/>
        </w:rPr>
        <w:t>wyrównanie poziomu utwardzonego pobocza i gruntowego pobocza z ewentualnym splantowaniem istniejącego gruntowego pobocza,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odtworzenie przeszkód czasowo usuniętych,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niezbędne uzupełnienia zniszczonej w czasie robót roślinności, np. </w:t>
      </w:r>
      <w:proofErr w:type="spellStart"/>
      <w:r w:rsidRPr="002E7E2A">
        <w:rPr>
          <w:sz w:val="22"/>
          <w:szCs w:val="22"/>
        </w:rPr>
        <w:t>zatrawienia</w:t>
      </w:r>
      <w:proofErr w:type="spellEnd"/>
      <w:r w:rsidRPr="002E7E2A">
        <w:rPr>
          <w:sz w:val="22"/>
          <w:szCs w:val="22"/>
        </w:rPr>
        <w:t xml:space="preserve">,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roboty porządkujące otoczenie terenu robót.</w:t>
      </w:r>
      <w:r w:rsidRPr="002E7E2A">
        <w:rPr>
          <w:sz w:val="22"/>
          <w:szCs w:val="22"/>
        </w:rPr>
        <w:t xml:space="preserve"> </w:t>
      </w:r>
    </w:p>
    <w:p w14:paraId="17B890A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9157B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DFD30A" w14:textId="77777777" w:rsidR="001735C5" w:rsidRPr="002E7E2A" w:rsidRDefault="00FB541C">
      <w:pPr>
        <w:numPr>
          <w:ilvl w:val="0"/>
          <w:numId w:val="51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4DAFF74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AD6388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00D0605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0C3D2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. </w:t>
      </w:r>
    </w:p>
    <w:p w14:paraId="5193A5D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4DFAC7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Badania przed przystąpieniem do robót</w:t>
      </w:r>
      <w:r w:rsidRPr="002E7E2A">
        <w:rPr>
          <w:sz w:val="22"/>
          <w:szCs w:val="22"/>
        </w:rPr>
        <w:t xml:space="preserve"> </w:t>
      </w:r>
    </w:p>
    <w:p w14:paraId="529A7DA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D470CE" w14:textId="77777777" w:rsidR="001735C5" w:rsidRPr="002E7E2A" w:rsidRDefault="00FB541C">
      <w:pPr>
        <w:ind w:left="-5" w:right="352"/>
        <w:rPr>
          <w:sz w:val="22"/>
          <w:szCs w:val="22"/>
        </w:rPr>
      </w:pPr>
      <w:r w:rsidRPr="002E7E2A">
        <w:rPr>
          <w:sz w:val="22"/>
          <w:szCs w:val="22"/>
        </w:rPr>
        <w:t>Przed przystąpieniem do robót Wykonawca powinien: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uzyskać wymagane dokumenty, dopuszczające wyroby budowlane do obrotu i powszechnego stosowania (aprobaty techniczne, certyfikaty zgodności, deklaracje zgodności, ew. badania materiałów wykonane przez dostawców itp.),</w:t>
      </w:r>
      <w:r w:rsidRPr="002E7E2A">
        <w:rPr>
          <w:sz w:val="22"/>
          <w:szCs w:val="22"/>
        </w:rPr>
        <w:t xml:space="preserve"> </w:t>
      </w:r>
    </w:p>
    <w:p w14:paraId="6FF83439" w14:textId="77777777" w:rsidR="001735C5" w:rsidRPr="002E7E2A" w:rsidRDefault="00FB541C">
      <w:pPr>
        <w:ind w:left="-5" w:right="343"/>
        <w:rPr>
          <w:sz w:val="22"/>
          <w:szCs w:val="22"/>
        </w:rPr>
      </w:pPr>
      <w:r w:rsidRPr="002E7E2A">
        <w:rPr>
          <w:sz w:val="22"/>
          <w:szCs w:val="22"/>
        </w:rPr>
        <w:t>ew. wykonać własne badania właściwości materiałów przeznaczonych do wykonania robót, określone przez Inżyniera,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sprawdzić cechy zewnętrzne gotowych materiałów z tworzyw i prefabrykowanych.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Wszystkie dokumenty oraz wyniki badań Wykonawca przedstawia Inżynierowi do akceptacji.</w:t>
      </w:r>
      <w:r w:rsidRPr="002E7E2A">
        <w:rPr>
          <w:sz w:val="22"/>
          <w:szCs w:val="22"/>
        </w:rPr>
        <w:t xml:space="preserve"> </w:t>
      </w:r>
    </w:p>
    <w:p w14:paraId="1FF8610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6AFEA65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Badania w czasie robót</w:t>
      </w:r>
      <w:r w:rsidRPr="002E7E2A">
        <w:rPr>
          <w:sz w:val="22"/>
          <w:szCs w:val="22"/>
        </w:rPr>
        <w:t xml:space="preserve"> </w:t>
      </w:r>
    </w:p>
    <w:p w14:paraId="75BFE0C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1F4C6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Częstotliwość oraz zakres badań i pomiarów, które należy wykonać w czasie robót podaje tablica 1. </w:t>
      </w:r>
      <w:r w:rsidRPr="002E7E2A">
        <w:rPr>
          <w:sz w:val="22"/>
          <w:szCs w:val="22"/>
        </w:rPr>
        <w:t xml:space="preserve"> </w:t>
      </w:r>
    </w:p>
    <w:p w14:paraId="14C3972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E89F3A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Tablica 1. Częstotliwość oraz zakres badań i pomiarów w czasie robót</w:t>
      </w:r>
      <w:r w:rsidRPr="002E7E2A">
        <w:rPr>
          <w:sz w:val="22"/>
          <w:szCs w:val="22"/>
        </w:rPr>
        <w:t xml:space="preserve"> </w:t>
      </w:r>
    </w:p>
    <w:p w14:paraId="7D54402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7583" w:type="dxa"/>
        <w:tblInd w:w="-70" w:type="dxa"/>
        <w:tblCellMar>
          <w:top w:w="47" w:type="dxa"/>
          <w:left w:w="67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495"/>
        <w:gridCol w:w="3517"/>
        <w:gridCol w:w="1315"/>
        <w:gridCol w:w="2256"/>
      </w:tblGrid>
      <w:tr w:rsidR="001735C5" w:rsidRPr="002E7E2A" w14:paraId="7FA85169" w14:textId="77777777">
        <w:trPr>
          <w:trHeight w:val="49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2D0742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7C3DB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Wyszczególnienie robót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58DEBD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Częstotliwość badań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65CE4D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Wartości dopuszczalne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4696F6ED" w14:textId="77777777">
        <w:trPr>
          <w:trHeight w:val="502"/>
        </w:trPr>
        <w:tc>
          <w:tcPr>
            <w:tcW w:w="49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829A5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8C9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Lokalizacja i zgodność granic terenu robót z dokumentacją projektową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74044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raz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1CE9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 i dokumentacji projektowej  </w:t>
            </w:r>
          </w:p>
        </w:tc>
      </w:tr>
      <w:tr w:rsidR="001735C5" w:rsidRPr="002E7E2A" w14:paraId="525621C1" w14:textId="77777777">
        <w:trPr>
          <w:trHeight w:val="25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CB99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7CD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Roboty przygotowawcze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BF76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raz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E1AB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5.3 </w:t>
            </w:r>
          </w:p>
        </w:tc>
      </w:tr>
      <w:tr w:rsidR="001735C5" w:rsidRPr="002E7E2A" w14:paraId="2FB1883A" w14:textId="77777777">
        <w:trPr>
          <w:trHeight w:val="50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9D1A3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42F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Wykonanie koryta i przygotowanie </w:t>
            </w:r>
            <w:r w:rsidRPr="002E7E2A">
              <w:rPr>
                <w:sz w:val="22"/>
                <w:szCs w:val="22"/>
              </w:rPr>
              <w:t>podłoża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1D505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Bieżąco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6121C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5.4 </w:t>
            </w:r>
          </w:p>
        </w:tc>
      </w:tr>
      <w:tr w:rsidR="001735C5" w:rsidRPr="002E7E2A" w14:paraId="1E77F313" w14:textId="77777777">
        <w:trPr>
          <w:trHeight w:val="25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DA8F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705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Wytwarzanie mieszanki kruszywa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DC59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Jw.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3040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5.5 </w:t>
            </w:r>
          </w:p>
        </w:tc>
      </w:tr>
      <w:tr w:rsidR="001735C5" w:rsidRPr="002E7E2A" w14:paraId="3E6B5EBC" w14:textId="77777777">
        <w:trPr>
          <w:trHeight w:val="50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4E1FC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88B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Wbudowanie i zagęszczanie mieszanki </w:t>
            </w:r>
            <w:r w:rsidRPr="002E7E2A">
              <w:rPr>
                <w:sz w:val="22"/>
                <w:szCs w:val="22"/>
              </w:rPr>
              <w:t xml:space="preserve">kruszywa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EC9CA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Jw.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01BE8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5.6 </w:t>
            </w:r>
          </w:p>
        </w:tc>
      </w:tr>
      <w:tr w:rsidR="001735C5" w:rsidRPr="002E7E2A" w14:paraId="485290AB" w14:textId="77777777">
        <w:trPr>
          <w:trHeight w:val="2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28C4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6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B23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Wykonanie robót wykończeniowych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6E46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Ocena ciągła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5728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Wg pkt 5.7 </w:t>
            </w:r>
          </w:p>
        </w:tc>
      </w:tr>
    </w:tbl>
    <w:p w14:paraId="2284C2C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A30C074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Badania po zakończeniu robót</w:t>
      </w:r>
      <w:r w:rsidRPr="002E7E2A">
        <w:rPr>
          <w:sz w:val="22"/>
          <w:szCs w:val="22"/>
        </w:rPr>
        <w:t xml:space="preserve"> </w:t>
      </w:r>
    </w:p>
    <w:p w14:paraId="1B54078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1B149F2" w14:textId="77777777" w:rsidR="001735C5" w:rsidRPr="002E7E2A" w:rsidRDefault="00FB541C">
      <w:pPr>
        <w:ind w:left="-5" w:right="254"/>
        <w:rPr>
          <w:sz w:val="22"/>
          <w:szCs w:val="22"/>
        </w:rPr>
      </w:pPr>
      <w:r w:rsidRPr="002E7E2A">
        <w:rPr>
          <w:sz w:val="22"/>
          <w:szCs w:val="22"/>
        </w:rPr>
        <w:t>Wykonane utwardzone pobocze powinno spełniać następujące wymagania: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szerokość utwardzonego pobocza może się różnić od szerokości projektowanej nie więcej niż +10 cm i </w:t>
      </w:r>
      <w:r w:rsidRPr="002E7E2A">
        <w:rPr>
          <w:sz w:val="22"/>
          <w:szCs w:val="22"/>
        </w:rPr>
        <w:t xml:space="preserve">-5 cm, </w:t>
      </w:r>
      <w:r w:rsidRPr="002E7E2A">
        <w:rPr>
          <w:sz w:val="22"/>
          <w:szCs w:val="22"/>
        </w:rPr>
        <w:t>nierówności pobocza mierzone 4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metrową łatą nie mogą przekraczać 10 mm,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spadki poprzeczne powinny być zgodne z dokumentacją projektową z tolerancją ± 0,5%,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różnice wysokościowe z rzędnymi projektowanymi nie powinny przekraczać +1 cm, </w:t>
      </w:r>
      <w:r w:rsidRPr="002E7E2A">
        <w:rPr>
          <w:sz w:val="22"/>
          <w:szCs w:val="22"/>
        </w:rPr>
        <w:t xml:space="preserve">-2 cm, </w:t>
      </w:r>
      <w:r w:rsidRPr="002E7E2A">
        <w:rPr>
          <w:sz w:val="22"/>
          <w:szCs w:val="22"/>
        </w:rPr>
        <w:t>grubość utwardzonego pobocza nie może się różnić od grubości projektowanej o  ± 10%.</w:t>
      </w:r>
      <w:r w:rsidRPr="002E7E2A">
        <w:rPr>
          <w:sz w:val="22"/>
          <w:szCs w:val="22"/>
        </w:rPr>
        <w:t xml:space="preserve"> </w:t>
      </w:r>
    </w:p>
    <w:p w14:paraId="096E671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Zaleca się badać grubość utwardzonego pobocza w 3 punktach, lecz nie rzadziej niż raz na 2000 m2, a pozostałe cechy co 100 m wzdłuż osi drogi.</w:t>
      </w:r>
      <w:r w:rsidRPr="002E7E2A">
        <w:rPr>
          <w:sz w:val="22"/>
          <w:szCs w:val="22"/>
        </w:rPr>
        <w:t xml:space="preserve"> </w:t>
      </w:r>
    </w:p>
    <w:p w14:paraId="6B767EB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E8A96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7B8EC66" w14:textId="77777777" w:rsidR="001735C5" w:rsidRPr="002E7E2A" w:rsidRDefault="00FB541C">
      <w:pPr>
        <w:numPr>
          <w:ilvl w:val="0"/>
          <w:numId w:val="51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3C52068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1D16473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Ogólne zasady obmiaru robót</w:t>
      </w:r>
      <w:r w:rsidRPr="002E7E2A">
        <w:rPr>
          <w:sz w:val="22"/>
          <w:szCs w:val="22"/>
        </w:rPr>
        <w:t xml:space="preserve"> </w:t>
      </w:r>
    </w:p>
    <w:p w14:paraId="49076FD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D5A395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495674D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4CDBC85" w14:textId="77777777" w:rsidR="001735C5" w:rsidRPr="002E7E2A" w:rsidRDefault="00FB541C">
      <w:pPr>
        <w:numPr>
          <w:ilvl w:val="1"/>
          <w:numId w:val="51"/>
        </w:numPr>
        <w:spacing w:after="4" w:line="249" w:lineRule="auto"/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Jednostka obmiarowa </w:t>
      </w:r>
    </w:p>
    <w:p w14:paraId="33C5EE5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Jednostką obmiarową jest m2 (metr kwadratowy) wykonanego utwardzonego pobocza.</w:t>
      </w:r>
      <w:r w:rsidRPr="002E7E2A">
        <w:rPr>
          <w:sz w:val="22"/>
          <w:szCs w:val="22"/>
        </w:rPr>
        <w:t xml:space="preserve"> </w:t>
      </w:r>
    </w:p>
    <w:p w14:paraId="4B54758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22D058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438A9FD" w14:textId="77777777" w:rsidR="001735C5" w:rsidRPr="002E7E2A" w:rsidRDefault="00FB541C">
      <w:pPr>
        <w:numPr>
          <w:ilvl w:val="0"/>
          <w:numId w:val="51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5CDE020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001949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Ogólne zasady odbioru robót</w:t>
      </w:r>
      <w:r w:rsidRPr="002E7E2A">
        <w:rPr>
          <w:sz w:val="22"/>
          <w:szCs w:val="22"/>
        </w:rPr>
        <w:t xml:space="preserve"> </w:t>
      </w:r>
    </w:p>
    <w:p w14:paraId="3AD6EA7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ED0AF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odbioru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5DCA0FE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D1D66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Roboty uznaje się za wykonane zgodnie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wymaganiami Inżyniera, jeżeli wszystkie pomiary i badania z zachowaniem tolerancji wg pkt 6 dały wyniki pozytywne.</w:t>
      </w:r>
      <w:r w:rsidRPr="002E7E2A">
        <w:rPr>
          <w:sz w:val="22"/>
          <w:szCs w:val="22"/>
        </w:rPr>
        <w:t xml:space="preserve"> </w:t>
      </w:r>
    </w:p>
    <w:p w14:paraId="2C1B2F6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F6FB55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Odbiór robót zanikających i ulegających  zakryciu</w:t>
      </w:r>
      <w:r w:rsidRPr="002E7E2A">
        <w:rPr>
          <w:sz w:val="22"/>
          <w:szCs w:val="22"/>
        </w:rPr>
        <w:t xml:space="preserve"> </w:t>
      </w:r>
    </w:p>
    <w:p w14:paraId="0314AF1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8DDC92" w14:textId="77777777" w:rsidR="001735C5" w:rsidRPr="002E7E2A" w:rsidRDefault="00FB541C">
      <w:pPr>
        <w:ind w:left="-5" w:right="3024"/>
        <w:rPr>
          <w:sz w:val="22"/>
          <w:szCs w:val="22"/>
        </w:rPr>
      </w:pPr>
      <w:r w:rsidRPr="002E7E2A">
        <w:rPr>
          <w:sz w:val="22"/>
          <w:szCs w:val="22"/>
        </w:rPr>
        <w:t>Odbiorowi robót zanikających i ulegających zakryciu podlegają: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koryta i przygotowanie podłoża.</w:t>
      </w:r>
      <w:r w:rsidRPr="002E7E2A">
        <w:rPr>
          <w:sz w:val="22"/>
          <w:szCs w:val="22"/>
        </w:rPr>
        <w:t xml:space="preserve"> </w:t>
      </w:r>
    </w:p>
    <w:p w14:paraId="1C53B75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AE51F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48B28C8" w14:textId="77777777" w:rsidR="001735C5" w:rsidRPr="002E7E2A" w:rsidRDefault="00FB541C">
      <w:pPr>
        <w:numPr>
          <w:ilvl w:val="0"/>
          <w:numId w:val="51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69A82F0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2156D1" w14:textId="77777777" w:rsidR="001735C5" w:rsidRPr="002E7E2A" w:rsidRDefault="00FB541C">
      <w:pPr>
        <w:numPr>
          <w:ilvl w:val="1"/>
          <w:numId w:val="51"/>
        </w:numPr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</w:t>
      </w:r>
      <w:r w:rsidRPr="002E7E2A">
        <w:rPr>
          <w:sz w:val="22"/>
          <w:szCs w:val="22"/>
        </w:rPr>
        <w:t xml:space="preserve"> </w:t>
      </w:r>
    </w:p>
    <w:p w14:paraId="3E0C75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EF1828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ustalenia dotyczące podstawy płatności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122A373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895D4BB" w14:textId="77777777" w:rsidR="001735C5" w:rsidRPr="002E7E2A" w:rsidRDefault="00FB541C">
      <w:pPr>
        <w:numPr>
          <w:ilvl w:val="1"/>
          <w:numId w:val="51"/>
        </w:numPr>
        <w:spacing w:after="4" w:line="249" w:lineRule="auto"/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270F054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49DAF2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Cena wykonania  1 m2 utwardzonego pobocza obejmuje: </w:t>
      </w:r>
    </w:p>
    <w:p w14:paraId="5A613634" w14:textId="77777777" w:rsidR="001735C5" w:rsidRPr="002E7E2A" w:rsidRDefault="00FB541C">
      <w:pPr>
        <w:spacing w:line="242" w:lineRule="auto"/>
        <w:ind w:left="67" w:right="755"/>
        <w:jc w:val="both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prace pomiarowe i roboty przygotowawcze, </w:t>
      </w:r>
      <w:r w:rsidRPr="002E7E2A">
        <w:rPr>
          <w:sz w:val="22"/>
          <w:szCs w:val="22"/>
        </w:rPr>
        <w:t>oznakowanie robót,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przygotowanie  podłoża,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dostarczenie materiałów i sprzętu,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ewentualne ścięcie istniejącego pobocza, ew. spulchnienie, wyprofilowanie i zagęszczenie gruntowego </w:t>
      </w:r>
      <w:r w:rsidRPr="002E7E2A">
        <w:rPr>
          <w:sz w:val="22"/>
          <w:szCs w:val="22"/>
        </w:rPr>
        <w:t xml:space="preserve">pobocza, </w:t>
      </w:r>
    </w:p>
    <w:p w14:paraId="5E693CE2" w14:textId="77777777" w:rsidR="001735C5" w:rsidRPr="002E7E2A" w:rsidRDefault="00FB541C">
      <w:pPr>
        <w:ind w:left="-5" w:right="498"/>
        <w:rPr>
          <w:sz w:val="22"/>
          <w:szCs w:val="22"/>
        </w:rPr>
      </w:pPr>
      <w:r w:rsidRPr="002E7E2A">
        <w:rPr>
          <w:sz w:val="22"/>
          <w:szCs w:val="22"/>
        </w:rPr>
        <w:t>przygotowanie i dostarczenie mieszanki kruszywa łamanego,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wykonanie nawierzchni utwardzonego pobocza według wymagań dokumentacji projektowej i specyfikacji </w:t>
      </w:r>
      <w:r w:rsidRPr="002E7E2A">
        <w:rPr>
          <w:sz w:val="22"/>
          <w:szCs w:val="22"/>
        </w:rPr>
        <w:t xml:space="preserve">technicznej, </w:t>
      </w:r>
      <w:r w:rsidRPr="002E7E2A">
        <w:rPr>
          <w:sz w:val="22"/>
          <w:szCs w:val="22"/>
        </w:rPr>
        <w:t>przeprowadzenie pomiarów i badań  wymaganych w  specyfikacji technicznej,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odwiezienie sprzętu.</w:t>
      </w:r>
      <w:r w:rsidRPr="002E7E2A">
        <w:rPr>
          <w:sz w:val="22"/>
          <w:szCs w:val="22"/>
        </w:rPr>
        <w:t xml:space="preserve"> </w:t>
      </w:r>
    </w:p>
    <w:p w14:paraId="06519BB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CEBD3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D3E3170" w14:textId="77777777" w:rsidR="001735C5" w:rsidRPr="002E7E2A" w:rsidRDefault="00FB541C">
      <w:pPr>
        <w:numPr>
          <w:ilvl w:val="0"/>
          <w:numId w:val="51"/>
        </w:numPr>
        <w:spacing w:after="4" w:line="249" w:lineRule="auto"/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 xml:space="preserve">PRZEPISY ZWIAZANE </w:t>
      </w:r>
    </w:p>
    <w:p w14:paraId="45FB679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8C1AD6C" w14:textId="77777777" w:rsidR="001735C5" w:rsidRPr="002E7E2A" w:rsidRDefault="00FB541C">
      <w:pPr>
        <w:numPr>
          <w:ilvl w:val="1"/>
          <w:numId w:val="51"/>
        </w:numPr>
        <w:spacing w:after="4" w:line="249" w:lineRule="auto"/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Normy </w:t>
      </w:r>
    </w:p>
    <w:p w14:paraId="1926F07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0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4"/>
        <w:gridCol w:w="7143"/>
      </w:tblGrid>
      <w:tr w:rsidR="001735C5" w:rsidRPr="002E7E2A" w14:paraId="6773A4E6" w14:textId="77777777">
        <w:trPr>
          <w:trHeight w:val="46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05E3ABB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13242:2004 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14:paraId="0A407FCD" w14:textId="77777777" w:rsidR="001735C5" w:rsidRPr="002E7E2A" w:rsidRDefault="00FB541C">
            <w:pPr>
              <w:spacing w:after="0" w:line="259" w:lineRule="auto"/>
              <w:ind w:left="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niezwiązanych i związanych hydraulicznie materiałów stosowanych w </w:t>
            </w:r>
            <w:r w:rsidRPr="002E7E2A">
              <w:rPr>
                <w:sz w:val="22"/>
                <w:szCs w:val="22"/>
              </w:rPr>
              <w:t xml:space="preserve">obiektach budowlanych            i budownictwie drogowym (patrz: poz. 7 i 8) </w:t>
            </w:r>
          </w:p>
        </w:tc>
      </w:tr>
      <w:tr w:rsidR="001735C5" w:rsidRPr="002E7E2A" w14:paraId="1FBDA9C2" w14:textId="77777777">
        <w:trPr>
          <w:trHeight w:val="244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A8A0C0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13285:2004 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14:paraId="7CFD62A1" w14:textId="77777777" w:rsidR="001735C5" w:rsidRPr="002E7E2A" w:rsidRDefault="00FB541C">
            <w:pPr>
              <w:spacing w:after="0" w:line="259" w:lineRule="auto"/>
              <w:ind w:left="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Mieszanki niezwiązane. Specyfikacje (patrz: poz. 7 i 8)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F86C51F" w14:textId="77777777">
        <w:trPr>
          <w:trHeight w:val="244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4A26474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PN-B-04481:1988 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14:paraId="3989336E" w14:textId="77777777" w:rsidR="001735C5" w:rsidRPr="002E7E2A" w:rsidRDefault="00FB541C">
            <w:pPr>
              <w:spacing w:after="0" w:line="259" w:lineRule="auto"/>
              <w:ind w:left="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Grunty budowlane. Badanie próbek gruntu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1713B388" w14:textId="77777777">
        <w:trPr>
          <w:trHeight w:val="48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0451F0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PN-B-11112:1996 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14:paraId="06C38D63" w14:textId="77777777" w:rsidR="001735C5" w:rsidRPr="002E7E2A" w:rsidRDefault="00FB541C">
            <w:pPr>
              <w:spacing w:after="0" w:line="259" w:lineRule="auto"/>
              <w:ind w:left="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Kruszywa mineralne. Kruszywa łamane do nawierzchni drogowych (W okresie przejściowym norma może być stosowana zamiast poz. 4 i 5)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848F775" w14:textId="77777777">
        <w:trPr>
          <w:trHeight w:val="467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69DB347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PN-B-11113:1996 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14:paraId="1978545B" w14:textId="77777777" w:rsidR="001735C5" w:rsidRPr="002E7E2A" w:rsidRDefault="00FB541C">
            <w:pPr>
              <w:spacing w:after="0" w:line="259" w:lineRule="auto"/>
              <w:ind w:left="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mineralne. Kruszywa naturalne do nawierzchni drogowych. Piasek (W okresie </w:t>
            </w:r>
            <w:r w:rsidRPr="002E7E2A">
              <w:rPr>
                <w:sz w:val="22"/>
                <w:szCs w:val="22"/>
              </w:rPr>
              <w:t>przejściowym norma może być stosowana zamiast poz. 4 i 5)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624A198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C1F13C" w14:textId="77777777" w:rsidR="001735C5" w:rsidRPr="002E7E2A" w:rsidRDefault="00FB541C">
      <w:pPr>
        <w:numPr>
          <w:ilvl w:val="1"/>
          <w:numId w:val="51"/>
        </w:numPr>
        <w:spacing w:after="4" w:line="249" w:lineRule="auto"/>
        <w:ind w:right="14"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Inne dokumenty </w:t>
      </w:r>
    </w:p>
    <w:p w14:paraId="5E50768B" w14:textId="77777777" w:rsidR="001735C5" w:rsidRPr="002E7E2A" w:rsidRDefault="00FB541C">
      <w:pPr>
        <w:ind w:left="-5" w:right="273"/>
        <w:rPr>
          <w:sz w:val="22"/>
          <w:szCs w:val="22"/>
        </w:rPr>
      </w:pPr>
      <w:r w:rsidRPr="002E7E2A">
        <w:rPr>
          <w:sz w:val="22"/>
          <w:szCs w:val="22"/>
        </w:rPr>
        <w:t>Rozporządzenie Ministra Transportu i Gospodarki Morskiej z dnia 2 marca 1999 r. w sprawie warunków technicznych, jakim powinny odpowiadać drogi publiczne i ich usytuowanie. Dz. U. nr 43, poz. 430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Wytyczne utwardzania poboczy. Centralny Zarząd Dróg Publicznych, Warszawa, 1981 r.</w:t>
      </w:r>
      <w:r w:rsidRPr="002E7E2A">
        <w:rPr>
          <w:sz w:val="22"/>
          <w:szCs w:val="22"/>
        </w:rPr>
        <w:t xml:space="preserve"> </w:t>
      </w:r>
    </w:p>
    <w:p w14:paraId="4FE093F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br w:type="page"/>
      </w:r>
    </w:p>
    <w:p w14:paraId="7599C3B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ZAŁĄCZNIK 1</w:t>
      </w:r>
      <w:r w:rsidRPr="002E7E2A">
        <w:rPr>
          <w:sz w:val="22"/>
          <w:szCs w:val="22"/>
        </w:rPr>
        <w:t xml:space="preserve"> </w:t>
      </w:r>
    </w:p>
    <w:p w14:paraId="26F66B3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67D1E09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ZASADY PROJEKTOWANIA UTWARDZONYCH  POBOCZY </w:t>
      </w:r>
    </w:p>
    <w:p w14:paraId="18F62A6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C61AF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1.1. Szerokość i pochylenia (wg Rozporządzenia Ministra Transportu i Gospodarki Morskiej z dnia 2 marca 1999 </w:t>
      </w:r>
    </w:p>
    <w:p w14:paraId="69057C9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r. w sprawie warunków technicznych, jakim powinny odpowiadać drogi publiczne i ich usytuowanie)  </w:t>
      </w:r>
      <w:r w:rsidRPr="002E7E2A">
        <w:rPr>
          <w:sz w:val="22"/>
          <w:szCs w:val="22"/>
        </w:rPr>
        <w:t xml:space="preserve"> </w:t>
      </w:r>
    </w:p>
    <w:p w14:paraId="1289F7F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FB68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Pobocza drogi klasy A (autostrady) lub S (drogi ekspresowej) składają się z umieszczonego przy jezdni pasa </w:t>
      </w:r>
      <w:r w:rsidRPr="002E7E2A">
        <w:rPr>
          <w:sz w:val="22"/>
          <w:szCs w:val="22"/>
        </w:rPr>
        <w:t xml:space="preserve">awaryjnego i gruntowego pobocza. </w:t>
      </w:r>
    </w:p>
    <w:p w14:paraId="34F0235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879FA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 drogach klasy GP (głównych ruchu przyspieszonego), G (głównych) i Z (zbiorczych), w zależności od potrzeb, w tym ruchu lokalnego i pieszych, część pobocza przylegająca do jezdni może być utwardzona. Utwardzone pobocze powinno mieć szerokość nie mniejszą niż 2,0 m, a przy przebudowie, remoncie lub etapowaniu budowy dróg, dopuszcza się w trudnych warunkach terenowych utwardzone pobocza o szerokości mniejszej niż 2,0 m. Pochylenie podłużne i poprzeczne utwardzonego pobocza powinno być dostosowane do pochyle</w:t>
      </w:r>
      <w:r w:rsidRPr="002E7E2A">
        <w:rPr>
          <w:sz w:val="22"/>
          <w:szCs w:val="22"/>
        </w:rPr>
        <w:t>ń pasa ruchu, przy którym się ono znajduje (zał. 2, rys. 1 i 2).</w:t>
      </w:r>
      <w:r w:rsidRPr="002E7E2A">
        <w:rPr>
          <w:sz w:val="22"/>
          <w:szCs w:val="22"/>
        </w:rPr>
        <w:t xml:space="preserve"> </w:t>
      </w:r>
    </w:p>
    <w:p w14:paraId="1D04E9F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8F8A6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1.2. Nawierzchnia (wg Wytycznych utwardzania poboczy. Centralny Zarząd Dróg Publicznych)</w:t>
      </w:r>
      <w:r w:rsidRPr="002E7E2A">
        <w:rPr>
          <w:sz w:val="22"/>
          <w:szCs w:val="22"/>
        </w:rPr>
        <w:t xml:space="preserve"> </w:t>
      </w:r>
    </w:p>
    <w:p w14:paraId="7DBD990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A4E5A1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Nawierzchnia utwardzonego pobocza powinna: </w:t>
      </w:r>
    </w:p>
    <w:p w14:paraId="6A0A38F6" w14:textId="77777777" w:rsidR="001735C5" w:rsidRPr="002E7E2A" w:rsidRDefault="00FB541C">
      <w:pPr>
        <w:ind w:left="-5" w:right="3191"/>
        <w:rPr>
          <w:sz w:val="22"/>
          <w:szCs w:val="22"/>
        </w:rPr>
      </w:pPr>
      <w:r w:rsidRPr="002E7E2A">
        <w:rPr>
          <w:sz w:val="22"/>
          <w:szCs w:val="22"/>
        </w:rPr>
        <w:t>zapewnić, łącznie z nawierzchnią jezdni, szczelność korpusu drogowego,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zachować trwałość, uwzględniając specyfikę jego eksploatacji,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odróżniać się kolorem, w miarę możliwości, od nawierzchni jezdni.</w:t>
      </w:r>
      <w:r w:rsidRPr="002E7E2A">
        <w:rPr>
          <w:sz w:val="22"/>
          <w:szCs w:val="22"/>
        </w:rPr>
        <w:t xml:space="preserve"> </w:t>
      </w:r>
    </w:p>
    <w:p w14:paraId="25382FB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78BBDC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Konstrukcja nawierzchni utwardzonego pobocza obejmuje warstwy jezdne, warstwę górną podbudowy, warstwę dolną podbudowy i ulepszone podłoże, przy występowaniu gorszych warunków gruntowo</w:t>
      </w:r>
      <w:r w:rsidRPr="002E7E2A">
        <w:rPr>
          <w:sz w:val="22"/>
          <w:szCs w:val="22"/>
        </w:rPr>
        <w:t xml:space="preserve">-wodnych </w:t>
      </w:r>
      <w:r w:rsidRPr="002E7E2A">
        <w:rPr>
          <w:sz w:val="22"/>
          <w:szCs w:val="22"/>
        </w:rPr>
        <w:t>podłoża (zał. 2, rys. 3).</w:t>
      </w:r>
      <w:r w:rsidRPr="002E7E2A">
        <w:rPr>
          <w:sz w:val="22"/>
          <w:szCs w:val="22"/>
        </w:rPr>
        <w:t xml:space="preserve"> </w:t>
      </w:r>
    </w:p>
    <w:p w14:paraId="46FD230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835E7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 wykonywania warstw nośnych utwardzonego pobocza na drogach istniejących zaleca się wykorzystywać, w jak najszerszym zakresie, grunt występujący w poboczu.</w:t>
      </w:r>
      <w:r w:rsidRPr="002E7E2A">
        <w:rPr>
          <w:sz w:val="22"/>
          <w:szCs w:val="22"/>
        </w:rPr>
        <w:t xml:space="preserve"> </w:t>
      </w:r>
    </w:p>
    <w:p w14:paraId="470709F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16CC8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Układ warstw powinien być tak zaprojektowany, aby styk krawędzi nawierzchni utwardzonego pobocza z krawędzią nawierzchni jezdni był równy, szczelny i trwały. W związku z tym, w przypadku „schodkowego” zakończenia nawierzchni jezdni, grubość warstw utwardzonego pobocza powinna w zasadzie odpowiadać wysokości „schodków”, w celu umożliwienia dobrego zagęszczenia warstw.</w:t>
      </w:r>
      <w:r w:rsidRPr="002E7E2A">
        <w:rPr>
          <w:sz w:val="22"/>
          <w:szCs w:val="22"/>
        </w:rPr>
        <w:t xml:space="preserve"> </w:t>
      </w:r>
    </w:p>
    <w:p w14:paraId="29B0676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7B9BA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Konstrukcja styku nawierzchni jezdni i utwardzonego pobocza powinna umożliwiać odpowiednie zagęszczenie warstw w obrębie styku, a także zapewniać trwałą ochronę krawędzi nawierzchni jezdni przed uszkodzeniem.</w:t>
      </w:r>
      <w:r w:rsidRPr="002E7E2A">
        <w:rPr>
          <w:sz w:val="22"/>
          <w:szCs w:val="22"/>
        </w:rPr>
        <w:t xml:space="preserve"> </w:t>
      </w:r>
    </w:p>
    <w:p w14:paraId="7410441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1022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Konstrukcja nawierzchni utwardzonego pobocza powinna być zgodna z ustaleniami dokumentacji projektowej, uwzględniającej nośność podłoża i sposób wykonania, np. jednoczesne wykonanie odnowy lub wzmocnienia nawierzchni jezdni (przykłady: zał. 2, rys. 4).</w:t>
      </w:r>
      <w:r w:rsidRPr="002E7E2A">
        <w:rPr>
          <w:sz w:val="22"/>
          <w:szCs w:val="22"/>
        </w:rPr>
        <w:t xml:space="preserve"> </w:t>
      </w:r>
    </w:p>
    <w:p w14:paraId="19104E3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94C93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63F79F17" w14:textId="77777777" w:rsidR="001735C5" w:rsidRPr="002E7E2A" w:rsidRDefault="001735C5">
      <w:pPr>
        <w:rPr>
          <w:sz w:val="22"/>
          <w:szCs w:val="22"/>
        </w:rPr>
        <w:sectPr w:rsidR="001735C5" w:rsidRPr="002E7E2A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6" w:h="16838"/>
          <w:pgMar w:top="1843" w:right="1429" w:bottom="1492" w:left="1419" w:header="757" w:footer="708" w:gutter="0"/>
          <w:cols w:space="708"/>
        </w:sectPr>
      </w:pPr>
    </w:p>
    <w:p w14:paraId="2D9F0EF9" w14:textId="77777777" w:rsidR="001735C5" w:rsidRPr="002E7E2A" w:rsidRDefault="00FB541C">
      <w:pPr>
        <w:spacing w:after="481" w:line="259" w:lineRule="auto"/>
        <w:ind w:left="0" w:firstLine="0"/>
        <w:rPr>
          <w:sz w:val="22"/>
          <w:szCs w:val="22"/>
        </w:rPr>
      </w:pPr>
      <w:r w:rsidRPr="002E7E2A">
        <w:rPr>
          <w:rFonts w:eastAsia="Arial"/>
          <w:sz w:val="22"/>
          <w:szCs w:val="22"/>
        </w:rPr>
        <w:lastRenderedPageBreak/>
        <w:t xml:space="preserve"> </w:t>
      </w:r>
    </w:p>
    <w:p w14:paraId="4A0E2339" w14:textId="77777777" w:rsidR="001735C5" w:rsidRPr="002E7E2A" w:rsidRDefault="00FB541C">
      <w:pPr>
        <w:tabs>
          <w:tab w:val="center" w:pos="3020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D.07.00.00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URZĄDZENIA BEZPIECZEŃSTWA RUCHU</w:t>
      </w:r>
      <w:r w:rsidRPr="002E7E2A">
        <w:rPr>
          <w:sz w:val="22"/>
          <w:szCs w:val="22"/>
        </w:rPr>
        <w:t xml:space="preserve"> </w:t>
      </w:r>
    </w:p>
    <w:p w14:paraId="1B6A2776" w14:textId="77777777" w:rsidR="001735C5" w:rsidRPr="002E7E2A" w:rsidRDefault="00FB541C">
      <w:pPr>
        <w:tabs>
          <w:tab w:val="center" w:pos="2468"/>
        </w:tabs>
        <w:spacing w:after="4" w:line="24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D.07.01.01 </w:t>
      </w:r>
      <w:r w:rsidRPr="002E7E2A">
        <w:rPr>
          <w:sz w:val="22"/>
          <w:szCs w:val="22"/>
        </w:rPr>
        <w:tab/>
        <w:t xml:space="preserve">OZNAKOWANIE POZIOME </w:t>
      </w:r>
    </w:p>
    <w:p w14:paraId="5278A6F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AA4E68" w14:textId="77777777" w:rsidR="001735C5" w:rsidRPr="002E7E2A" w:rsidRDefault="00FB541C">
      <w:pPr>
        <w:numPr>
          <w:ilvl w:val="0"/>
          <w:numId w:val="5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158EF59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6FE3BE" w14:textId="77777777" w:rsidR="001735C5" w:rsidRPr="002E7E2A" w:rsidRDefault="00FB541C">
      <w:pPr>
        <w:numPr>
          <w:ilvl w:val="1"/>
          <w:numId w:val="52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6780B39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773B5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Przedmiotem niniejszej Specyfikacji Technicznej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) są wymagania dotyczące wykonania i odbioru Robót związanych z wykonaniem oznakowania poziomego. </w:t>
      </w:r>
      <w:r w:rsidRPr="002E7E2A">
        <w:rPr>
          <w:sz w:val="22"/>
          <w:szCs w:val="22"/>
        </w:rPr>
        <w:t xml:space="preserve"> </w:t>
      </w:r>
    </w:p>
    <w:p w14:paraId="2C2D5AD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303C8B1" w14:textId="77777777" w:rsidR="001735C5" w:rsidRPr="002E7E2A" w:rsidRDefault="00FB541C">
      <w:pPr>
        <w:numPr>
          <w:ilvl w:val="1"/>
          <w:numId w:val="52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23372A8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6678364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jest stosowana jako dokument przetargowy i kontraktowy przy zlecaniu i </w:t>
      </w:r>
      <w:r w:rsidRPr="002E7E2A">
        <w:rPr>
          <w:sz w:val="22"/>
          <w:szCs w:val="22"/>
        </w:rPr>
        <w:t xml:space="preserve">realizacji robót </w:t>
      </w:r>
      <w:r w:rsidRPr="002E7E2A">
        <w:rPr>
          <w:sz w:val="22"/>
          <w:szCs w:val="22"/>
        </w:rPr>
        <w:t xml:space="preserve">wymienionych w pkt 1.1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. </w:t>
      </w:r>
    </w:p>
    <w:p w14:paraId="1C2860F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1C515F" w14:textId="77777777" w:rsidR="001735C5" w:rsidRPr="002E7E2A" w:rsidRDefault="00FB541C">
      <w:pPr>
        <w:numPr>
          <w:ilvl w:val="1"/>
          <w:numId w:val="52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5D6A967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1AE46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Ustalenia zawarte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stanowią wymagania dotyczące Robót związanych z wykonywaniem </w:t>
      </w:r>
      <w:r w:rsidRPr="002E7E2A">
        <w:rPr>
          <w:sz w:val="22"/>
          <w:szCs w:val="22"/>
        </w:rPr>
        <w:t xml:space="preserve">oznakowania poziomego grubowarstwowego, strukturalnego na drogach w zakresie opracowania, </w:t>
      </w:r>
    </w:p>
    <w:p w14:paraId="6BB89AA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120011" w14:textId="77777777" w:rsidR="001735C5" w:rsidRPr="002E7E2A" w:rsidRDefault="00FB541C">
      <w:pPr>
        <w:numPr>
          <w:ilvl w:val="1"/>
          <w:numId w:val="52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6199485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0792C5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Oznakowanie poziome - </w:t>
      </w:r>
      <w:r w:rsidRPr="002E7E2A">
        <w:rPr>
          <w:sz w:val="22"/>
          <w:szCs w:val="22"/>
        </w:rPr>
        <w:t>znaki drogowe poziome, umieszczone na nawierzchni w postaci linii ciągłych lub przerywanych, pojedynczych lub podwójnych, strzałek, napisów, symboli oraz innych linii związanych z oznaczeniem określonych miejsc na tej nawierzchni.</w:t>
      </w:r>
      <w:r w:rsidRPr="002E7E2A">
        <w:rPr>
          <w:sz w:val="22"/>
          <w:szCs w:val="22"/>
        </w:rPr>
        <w:t xml:space="preserve"> </w:t>
      </w:r>
    </w:p>
    <w:p w14:paraId="53A6CD5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11F496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Znaki podłużne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linie równoległe do osi jezdni lub odchylone od niej pod niewielkim kątem, występujące jako linie segregacyjne lub krawędziowe, przerywane lub ciągłe.</w:t>
      </w:r>
      <w:r w:rsidRPr="002E7E2A">
        <w:rPr>
          <w:sz w:val="22"/>
          <w:szCs w:val="22"/>
        </w:rPr>
        <w:t xml:space="preserve"> </w:t>
      </w:r>
    </w:p>
    <w:p w14:paraId="684F0DD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D2D7C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Strzałki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znaki poziome na nawierzchni, występujące jako strzałki kierunkowe służące do wskazania dozwolonego kierunku jazdy oraz strzałki naprowadzające, które uprzedzają o konieczności opuszczenia pasa, na którym się znajdują.</w:t>
      </w:r>
      <w:r w:rsidRPr="002E7E2A">
        <w:rPr>
          <w:sz w:val="22"/>
          <w:szCs w:val="22"/>
        </w:rPr>
        <w:t xml:space="preserve"> </w:t>
      </w:r>
    </w:p>
    <w:p w14:paraId="22AC017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C14A3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Znaki poprzeczne - </w:t>
      </w:r>
      <w:r w:rsidRPr="002E7E2A">
        <w:rPr>
          <w:sz w:val="22"/>
          <w:szCs w:val="22"/>
        </w:rPr>
        <w:t>znaki wyznaczające miejsca przeznaczone dla ruchu pieszych 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rowerzystów w poprzek jezdni oraz miejsca zatrzymania pojazdów.</w:t>
      </w:r>
      <w:r w:rsidRPr="002E7E2A">
        <w:rPr>
          <w:sz w:val="22"/>
          <w:szCs w:val="22"/>
        </w:rPr>
        <w:t xml:space="preserve"> </w:t>
      </w:r>
    </w:p>
    <w:p w14:paraId="0147D5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C3385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Znaki uzupełniające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znaki w postaci symboli, napisów, linii przystankowych oraz inne określające szczególne </w:t>
      </w:r>
      <w:r w:rsidRPr="002E7E2A">
        <w:rPr>
          <w:sz w:val="22"/>
          <w:szCs w:val="22"/>
        </w:rPr>
        <w:t xml:space="preserve">miejsca na nawierzchni. </w:t>
      </w:r>
    </w:p>
    <w:p w14:paraId="4B56400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6E3DFC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do poziomego znakowania dróg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materiały zawierające rozpuszczalniki wolne od rozpuszczalników lub punktowe elementy odblaskowe, które mogą zostać naniesione albo wbudowane przez malowanie, natryskiwanie, odlewanie, wytłaczanie, rolowanie, klejenie itp. w temperaturze otoczenia lub w temperaturze podwyższonej na nawierzchnie drogowe. Materiały te mogą być </w:t>
      </w:r>
      <w:proofErr w:type="spellStart"/>
      <w:r w:rsidRPr="002E7E2A">
        <w:rPr>
          <w:sz w:val="22"/>
          <w:szCs w:val="22"/>
        </w:rPr>
        <w:t>retrorefleksyjne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2F0BCF5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1D5F5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Materiały do znakowania grubowarstwowego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materiały nakładane warstwą grubości od 0,9 mm do 3,5 mm. Należą do nich masy termoplastyczne i masy chemoutwardzalne stosowane na zimno. Dla linii strukturalnych i profilowanych grubość linii może wynosić 5 mm.</w:t>
      </w:r>
      <w:r w:rsidRPr="002E7E2A">
        <w:rPr>
          <w:sz w:val="22"/>
          <w:szCs w:val="22"/>
        </w:rPr>
        <w:t xml:space="preserve"> </w:t>
      </w:r>
    </w:p>
    <w:p w14:paraId="48DEA12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FD969C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prefabrykowane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materiały, które łączy się z powierzchnią drogi przez klejenie, wtapianie, wbudowanie lub w inny sposób. Zalicza się do nich masy termoplastyczne w arkuszach do wtapiania oraz folie do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tymczasowych (żółte) i trwałych (białe).</w:t>
      </w:r>
      <w:r w:rsidRPr="002E7E2A">
        <w:rPr>
          <w:sz w:val="22"/>
          <w:szCs w:val="22"/>
        </w:rPr>
        <w:t xml:space="preserve"> </w:t>
      </w:r>
    </w:p>
    <w:p w14:paraId="72BACC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3139B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Kulki szklane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kierowcy. Kulki szklane są także składnikami materiałów grubowarstwowych. Materiał </w:t>
      </w:r>
      <w:proofErr w:type="spellStart"/>
      <w:r w:rsidRPr="002E7E2A">
        <w:rPr>
          <w:sz w:val="22"/>
          <w:szCs w:val="22"/>
        </w:rPr>
        <w:t>uszorstniający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kruszywo zapewniające oznakowaniu poziomemu właściwości antypoślizgowe</w:t>
      </w:r>
      <w:r w:rsidRPr="002E7E2A">
        <w:rPr>
          <w:sz w:val="22"/>
          <w:szCs w:val="22"/>
        </w:rPr>
        <w:t xml:space="preserve"> </w:t>
      </w:r>
    </w:p>
    <w:p w14:paraId="128055B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63EE7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Kruszywo przeciwpoślizgowe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twarde ziarna pochodzenia naturalnego lub sztucznego stosowane do </w:t>
      </w:r>
      <w:r w:rsidRPr="002E7E2A">
        <w:rPr>
          <w:sz w:val="22"/>
          <w:szCs w:val="22"/>
        </w:rPr>
        <w:t xml:space="preserve">zapewnienia własności przeciwpoślizgowych poziomym </w:t>
      </w:r>
      <w:proofErr w:type="spellStart"/>
      <w:r w:rsidRPr="002E7E2A">
        <w:rPr>
          <w:sz w:val="22"/>
          <w:szCs w:val="22"/>
        </w:rPr>
        <w:t>oznakowaniom</w:t>
      </w:r>
      <w:proofErr w:type="spellEnd"/>
      <w:r w:rsidRPr="002E7E2A">
        <w:rPr>
          <w:sz w:val="22"/>
          <w:szCs w:val="22"/>
        </w:rPr>
        <w:t xml:space="preserve"> dróg, stosowane samo lub w </w:t>
      </w:r>
      <w:r w:rsidRPr="002E7E2A">
        <w:rPr>
          <w:sz w:val="22"/>
          <w:szCs w:val="22"/>
        </w:rPr>
        <w:t xml:space="preserve">mieszaninie z kulkami szklanymi. </w:t>
      </w:r>
    </w:p>
    <w:p w14:paraId="74C1596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88F810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Oznakowanie nowe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oznakowanie, w którym zakończył się czas schnięcia i nie upłynęło 30 dni od wykonania oznakowania. Pomiary właściwości oznakowania należy wykonywać od 14 do 30 dnia po wykonaniu </w:t>
      </w:r>
      <w:r w:rsidRPr="002E7E2A">
        <w:rPr>
          <w:sz w:val="22"/>
          <w:szCs w:val="22"/>
        </w:rPr>
        <w:t xml:space="preserve">oznakowania. </w:t>
      </w:r>
    </w:p>
    <w:p w14:paraId="74560E2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6A173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Tymczasowe oznakowanie drogowe - </w:t>
      </w:r>
      <w:r w:rsidRPr="002E7E2A">
        <w:rPr>
          <w:sz w:val="22"/>
          <w:szCs w:val="22"/>
        </w:rPr>
        <w:t>oznakowanie z materiału o barwie żółtej, którego czas użytkowania wynosi do 3 miesięcy lub do czasu zakończenia robót.</w:t>
      </w:r>
      <w:r w:rsidRPr="002E7E2A">
        <w:rPr>
          <w:sz w:val="22"/>
          <w:szCs w:val="22"/>
        </w:rPr>
        <w:t xml:space="preserve"> </w:t>
      </w:r>
    </w:p>
    <w:p w14:paraId="15091DB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C546E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Powyższe i pozostałe określenia są zgodne z odpowiednimi polskimi normami i z definicjami podanymi w </w:t>
      </w:r>
      <w:proofErr w:type="spellStart"/>
      <w:r w:rsidRPr="002E7E2A">
        <w:rPr>
          <w:sz w:val="22"/>
          <w:szCs w:val="22"/>
        </w:rPr>
        <w:t>STWiOBR</w:t>
      </w:r>
      <w:proofErr w:type="spellEnd"/>
      <w:r w:rsidRPr="002E7E2A">
        <w:rPr>
          <w:sz w:val="22"/>
          <w:szCs w:val="22"/>
        </w:rPr>
        <w:t xml:space="preserve">  </w:t>
      </w:r>
    </w:p>
    <w:p w14:paraId="403CD9F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82A35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1.5. Ogólne wymagania dotyczące robót</w:t>
      </w:r>
      <w:r w:rsidRPr="002E7E2A">
        <w:rPr>
          <w:sz w:val="22"/>
          <w:szCs w:val="22"/>
        </w:rPr>
        <w:t xml:space="preserve"> </w:t>
      </w:r>
    </w:p>
    <w:p w14:paraId="23C1D6F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6093C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3A120F2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DC77E0" w14:textId="77777777" w:rsidR="001735C5" w:rsidRPr="002E7E2A" w:rsidRDefault="00FB541C">
      <w:pPr>
        <w:numPr>
          <w:ilvl w:val="0"/>
          <w:numId w:val="53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61EFC05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B39084" w14:textId="77777777" w:rsidR="001735C5" w:rsidRPr="002E7E2A" w:rsidRDefault="00FB541C">
      <w:pPr>
        <w:numPr>
          <w:ilvl w:val="1"/>
          <w:numId w:val="5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materiałów</w:t>
      </w:r>
      <w:r w:rsidRPr="002E7E2A">
        <w:rPr>
          <w:sz w:val="22"/>
          <w:szCs w:val="22"/>
        </w:rPr>
        <w:t xml:space="preserve"> </w:t>
      </w:r>
    </w:p>
    <w:p w14:paraId="14BC04E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C14C97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1480BE6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147046" w14:textId="77777777" w:rsidR="001735C5" w:rsidRPr="002E7E2A" w:rsidRDefault="00FB541C">
      <w:pPr>
        <w:numPr>
          <w:ilvl w:val="1"/>
          <w:numId w:val="53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Dokument dopuszczający do stosowania materiałów</w:t>
      </w:r>
      <w:r w:rsidRPr="002E7E2A">
        <w:rPr>
          <w:sz w:val="22"/>
          <w:szCs w:val="22"/>
        </w:rPr>
        <w:t xml:space="preserve"> </w:t>
      </w:r>
    </w:p>
    <w:p w14:paraId="6D23E98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C2871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stosowane przez Wykonawcę do poziomego oznakowania dróg powinny spełniać warunki postawione w rozporządzeniu Ministra Infrastruktury z dn. 3 lipca 2003r. </w:t>
      </w:r>
      <w:r w:rsidRPr="002E7E2A">
        <w:rPr>
          <w:sz w:val="22"/>
          <w:szCs w:val="22"/>
        </w:rPr>
        <w:t xml:space="preserve"> </w:t>
      </w:r>
    </w:p>
    <w:p w14:paraId="62C4FC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Producenci powinni oznakować wyroby znakiem budowlanym B, zgodnie z rozporządzeniem Ministra Infrastruktury, co oznacza wystawienie deklaracji zgodności z aprobatą techniczną (np. dla farb oraz mas chemoutwardzalnych i termoplastycznych) lub  znakiem CE, zgodnie z rozporządzeniem Ministra </w:t>
      </w:r>
    </w:p>
    <w:p w14:paraId="3A18C7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Infrastruktury], co oznacza wystawienie deklaracji zgodności z normą zharmonizowaną (np. dla kulek szklanych i punktowych elementów odblaskowych.</w:t>
      </w:r>
      <w:r w:rsidRPr="002E7E2A">
        <w:rPr>
          <w:sz w:val="22"/>
          <w:szCs w:val="22"/>
        </w:rPr>
        <w:t xml:space="preserve"> </w:t>
      </w:r>
    </w:p>
    <w:p w14:paraId="63A36D6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ofercie oraz przed rozpoczęciem robót Wykonawca ma obowiązek przedstawić Aprobaty techniczne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 xml:space="preserve"> na wybrane przez siebie materiały. Wykonawca ponosi pełna odpowiedzialność za spełnienie wymagań ilościowych i jakościowych zastosowanych materiałów.</w:t>
      </w:r>
      <w:r w:rsidRPr="002E7E2A">
        <w:rPr>
          <w:sz w:val="22"/>
          <w:szCs w:val="22"/>
        </w:rPr>
        <w:t xml:space="preserve"> </w:t>
      </w:r>
    </w:p>
    <w:p w14:paraId="0FA9EA3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048BA80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2.3. Badanie materiałów, których jakość budzi wątpliwość</w:t>
      </w:r>
      <w:r w:rsidRPr="002E7E2A">
        <w:rPr>
          <w:sz w:val="22"/>
          <w:szCs w:val="22"/>
        </w:rPr>
        <w:t xml:space="preserve"> </w:t>
      </w:r>
    </w:p>
    <w:p w14:paraId="7CBA297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CD6F13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powinien przeprowadzić dodatkowe badania tych materiałów, które budzą wątpliwości jego lub Inżyniera, co do jakości, w celu stwierdzenia czy odpowiadają one wymaganiom określonym w aprobacie </w:t>
      </w:r>
      <w:r w:rsidRPr="002E7E2A">
        <w:rPr>
          <w:sz w:val="22"/>
          <w:szCs w:val="22"/>
        </w:rPr>
        <w:t xml:space="preserve">technicznej. Badania te Wykonawca zleci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 xml:space="preserve"> lub akredytowanemu laboratorium drogowemu. Badania </w:t>
      </w:r>
      <w:r w:rsidRPr="002E7E2A">
        <w:rPr>
          <w:sz w:val="22"/>
          <w:szCs w:val="22"/>
        </w:rPr>
        <w:t>powinny być wykonane zgodnie z PN</w:t>
      </w:r>
      <w:r w:rsidRPr="002E7E2A">
        <w:rPr>
          <w:sz w:val="22"/>
          <w:szCs w:val="22"/>
        </w:rPr>
        <w:t xml:space="preserve">-EN 1871:2003 lub Warunkami Technicznymi POD-97 lub POD-2006 po ich wydaniu. </w:t>
      </w:r>
    </w:p>
    <w:p w14:paraId="2CF16DA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07835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2.4. Oznakowanie opakowań</w:t>
      </w:r>
      <w:r w:rsidRPr="002E7E2A">
        <w:rPr>
          <w:sz w:val="22"/>
          <w:szCs w:val="22"/>
        </w:rPr>
        <w:t xml:space="preserve"> </w:t>
      </w:r>
    </w:p>
    <w:p w14:paraId="4C478AB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A2231D" w14:textId="77777777" w:rsidR="001735C5" w:rsidRPr="002E7E2A" w:rsidRDefault="00FB541C">
      <w:pPr>
        <w:ind w:left="-5" w:right="293"/>
        <w:rPr>
          <w:sz w:val="22"/>
          <w:szCs w:val="22"/>
        </w:rPr>
      </w:pPr>
      <w:r w:rsidRPr="002E7E2A">
        <w:rPr>
          <w:sz w:val="22"/>
          <w:szCs w:val="22"/>
        </w:rPr>
        <w:t>Wykonawca powinien żądać od producenta, aby oznakowanie opakowań materiałów do poziomego znakowania dróg było wykonane zgodnie z PN</w:t>
      </w:r>
      <w:r w:rsidRPr="002E7E2A">
        <w:rPr>
          <w:sz w:val="22"/>
          <w:szCs w:val="22"/>
        </w:rPr>
        <w:t>-85/O-</w:t>
      </w:r>
      <w:r w:rsidRPr="002E7E2A">
        <w:rPr>
          <w:sz w:val="22"/>
          <w:szCs w:val="22"/>
        </w:rPr>
        <w:t>79252, a ponadto na każdym opakowaniu powinien być umieszczony trwały napis zawierający: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nazwę i adres producenta,</w:t>
      </w:r>
      <w:r w:rsidRPr="002E7E2A">
        <w:rPr>
          <w:sz w:val="22"/>
          <w:szCs w:val="22"/>
        </w:rPr>
        <w:t xml:space="preserve"> </w:t>
      </w:r>
    </w:p>
    <w:p w14:paraId="3A2A010D" w14:textId="77777777" w:rsidR="001735C5" w:rsidRPr="002E7E2A" w:rsidRDefault="00FB541C">
      <w:pPr>
        <w:ind w:left="-5" w:right="4815"/>
        <w:rPr>
          <w:sz w:val="22"/>
          <w:szCs w:val="22"/>
        </w:rPr>
      </w:pPr>
      <w:r w:rsidRPr="002E7E2A">
        <w:rPr>
          <w:sz w:val="22"/>
          <w:szCs w:val="22"/>
        </w:rPr>
        <w:t>datę produkcji i termin przydatności do użycia,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masę netto,</w:t>
      </w:r>
      <w:r w:rsidRPr="002E7E2A">
        <w:rPr>
          <w:sz w:val="22"/>
          <w:szCs w:val="22"/>
        </w:rPr>
        <w:t xml:space="preserve"> </w:t>
      </w:r>
    </w:p>
    <w:p w14:paraId="787730C0" w14:textId="77777777" w:rsidR="001735C5" w:rsidRPr="002E7E2A" w:rsidRDefault="00FB541C">
      <w:pPr>
        <w:ind w:left="-5" w:right="3487"/>
        <w:rPr>
          <w:sz w:val="22"/>
          <w:szCs w:val="22"/>
        </w:rPr>
      </w:pPr>
      <w:r w:rsidRPr="002E7E2A">
        <w:rPr>
          <w:sz w:val="22"/>
          <w:szCs w:val="22"/>
        </w:rPr>
        <w:t>numer partii i datę produkcji,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informację, że wyrób posiada aprobatę techniczną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 xml:space="preserve"> i jej numer,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nazwę jednostki certyfikującej i numer certyfikatu, jeśli dotyczy, </w:t>
      </w:r>
      <w:r w:rsidRPr="002E7E2A">
        <w:rPr>
          <w:sz w:val="22"/>
          <w:szCs w:val="22"/>
        </w:rPr>
        <w:t xml:space="preserve"> </w:t>
      </w:r>
    </w:p>
    <w:p w14:paraId="0F963E93" w14:textId="77777777" w:rsidR="001735C5" w:rsidRPr="002E7E2A" w:rsidRDefault="00FB541C">
      <w:pPr>
        <w:ind w:left="-5" w:right="435"/>
        <w:rPr>
          <w:sz w:val="22"/>
          <w:szCs w:val="22"/>
        </w:rPr>
      </w:pPr>
      <w:r w:rsidRPr="002E7E2A">
        <w:rPr>
          <w:sz w:val="22"/>
          <w:szCs w:val="22"/>
        </w:rPr>
        <w:t xml:space="preserve">znak budowlany „B” wg rozporządzenia Ministra Infrastruktury i/lub znak „CE” wg rozporządzenia Ministra </w:t>
      </w:r>
      <w:r w:rsidRPr="002E7E2A">
        <w:rPr>
          <w:sz w:val="22"/>
          <w:szCs w:val="22"/>
        </w:rPr>
        <w:t xml:space="preserve">Infrastruktury, </w:t>
      </w:r>
      <w:r w:rsidRPr="002E7E2A">
        <w:rPr>
          <w:sz w:val="22"/>
          <w:szCs w:val="22"/>
        </w:rPr>
        <w:t>informację o szkodliwości i klasie zagrożenia pożarowego,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ewentualne wskazówki dla użytkowników.</w:t>
      </w:r>
      <w:r w:rsidRPr="002E7E2A">
        <w:rPr>
          <w:sz w:val="22"/>
          <w:szCs w:val="22"/>
        </w:rPr>
        <w:t xml:space="preserve"> </w:t>
      </w:r>
    </w:p>
    <w:p w14:paraId="11EB349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przypadku farb rozpuszczalnikowych i wyrobów chemoutwardzalnych oznakowanie opakowania powinno być zgodne z rozporządzeniem Ministra Zdrowia.</w:t>
      </w:r>
      <w:r w:rsidRPr="002E7E2A">
        <w:rPr>
          <w:sz w:val="22"/>
          <w:szCs w:val="22"/>
        </w:rPr>
        <w:t xml:space="preserve"> </w:t>
      </w:r>
    </w:p>
    <w:p w14:paraId="074D5EA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E33C47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2.5. Przepisy określające wymagania dla materiałów</w:t>
      </w:r>
      <w:r w:rsidRPr="002E7E2A">
        <w:rPr>
          <w:sz w:val="22"/>
          <w:szCs w:val="22"/>
        </w:rPr>
        <w:t xml:space="preserve"> </w:t>
      </w:r>
    </w:p>
    <w:p w14:paraId="6304E6B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Podstawowe wymagania dotyczące materiałów podano w punkcie 2.6, a szczegółowe wymagania określone są w „Warunkach technicznych POD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97”.</w:t>
      </w:r>
      <w:r w:rsidRPr="002E7E2A">
        <w:rPr>
          <w:sz w:val="22"/>
          <w:szCs w:val="22"/>
        </w:rPr>
        <w:t xml:space="preserve"> </w:t>
      </w:r>
    </w:p>
    <w:p w14:paraId="4E14D4E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3764A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2.6. Wymagania wobec materiałów do poziomego znakowania dróg</w:t>
      </w:r>
      <w:r w:rsidRPr="002E7E2A">
        <w:rPr>
          <w:sz w:val="22"/>
          <w:szCs w:val="22"/>
        </w:rPr>
        <w:t xml:space="preserve"> </w:t>
      </w:r>
    </w:p>
    <w:p w14:paraId="381D14E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B7277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2.6.1. Materiały do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cienkowarstwowych</w:t>
      </w:r>
      <w:r w:rsidRPr="002E7E2A">
        <w:rPr>
          <w:sz w:val="22"/>
          <w:szCs w:val="22"/>
        </w:rPr>
        <w:t xml:space="preserve"> </w:t>
      </w:r>
    </w:p>
    <w:p w14:paraId="6372331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Materiałami do wykonywania oznakowania cienkowarstwowego powinny być farby nakładane warstwą grubości od 0,4 mm do 0,8 mm (na mokro). Powinny to być ciekłe produkty zawierające ciała stałe zdyspergowane w roztworze żywicy syntetycznej w rozpuszczalniku organicznym lub w wodzie, które mogą występować w układach jedno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lub wieloskładnikowych.</w:t>
      </w:r>
      <w:r w:rsidRPr="002E7E2A">
        <w:rPr>
          <w:sz w:val="22"/>
          <w:szCs w:val="22"/>
        </w:rPr>
        <w:t xml:space="preserve"> </w:t>
      </w:r>
    </w:p>
    <w:p w14:paraId="2F1E9C9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Podczas nakładania farb, do znakowania cienkowarstwowego, na nawierzchnię pędzlem, wałkiem lub przez natrysk, powinny one tworzyć warstwę kohezyjną w procesie odparowania i/lub w procesie chemicznym.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Właściwości fizyczne poszczególnych materiałów do poziomego oznakowania cienkowarstwowego określają </w:t>
      </w:r>
      <w:r w:rsidRPr="002E7E2A">
        <w:rPr>
          <w:sz w:val="22"/>
          <w:szCs w:val="22"/>
        </w:rPr>
        <w:t xml:space="preserve">aprobaty techniczne. </w:t>
      </w:r>
    </w:p>
    <w:p w14:paraId="4469751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CBEBED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2.6.2. Materiały do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grubowarstwowych</w:t>
      </w:r>
      <w:r w:rsidRPr="002E7E2A">
        <w:rPr>
          <w:sz w:val="22"/>
          <w:szCs w:val="22"/>
        </w:rPr>
        <w:t xml:space="preserve"> </w:t>
      </w:r>
    </w:p>
    <w:p w14:paraId="5CAC07C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Materiałami do wykonywania oznakowania grubowarstwowego powinny być materiały umożliwiające nakładanie ich warstwą grubości od 0,9 mm do 5 mm takie, jak masy chemoutwardzalne stosowane na zimno </w:t>
      </w:r>
      <w:r w:rsidRPr="002E7E2A">
        <w:rPr>
          <w:sz w:val="22"/>
          <w:szCs w:val="22"/>
        </w:rPr>
        <w:t xml:space="preserve">oraz masy termoplastyczne. </w:t>
      </w:r>
    </w:p>
    <w:p w14:paraId="4EB28C8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Masy chemoutwardzalne powinny być substancjami jedno</w:t>
      </w:r>
      <w:r w:rsidRPr="002E7E2A">
        <w:rPr>
          <w:sz w:val="22"/>
          <w:szCs w:val="22"/>
        </w:rPr>
        <w:t xml:space="preserve">-, dwu- </w:t>
      </w:r>
      <w:r w:rsidRPr="002E7E2A">
        <w:rPr>
          <w:sz w:val="22"/>
          <w:szCs w:val="22"/>
        </w:rPr>
        <w:t xml:space="preserve">lub trójskładnikowymi, mieszanymi ze sobą w proporcjach ustalonych przez producenta i nakładanymi na nawierzchnię z użyciem odpowiedniego sprzętu. </w:t>
      </w:r>
    </w:p>
    <w:p w14:paraId="32C5AB8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Masy te powinny tworzyć powłokę, której spójność zapewnia jedynie reakcja chemiczna.</w:t>
      </w:r>
      <w:r w:rsidRPr="002E7E2A">
        <w:rPr>
          <w:sz w:val="22"/>
          <w:szCs w:val="22"/>
        </w:rPr>
        <w:t xml:space="preserve"> </w:t>
      </w:r>
    </w:p>
    <w:p w14:paraId="6451178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  <w:r w:rsidRPr="002E7E2A">
        <w:rPr>
          <w:sz w:val="22"/>
          <w:szCs w:val="22"/>
        </w:rPr>
        <w:t xml:space="preserve"> </w:t>
      </w:r>
    </w:p>
    <w:p w14:paraId="1600819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Właściwości fizyczne materiałów do oznakowania grubowarstwowego i wykonanych z nich elementów prefabrykowanych określają aprobaty techniczne.</w:t>
      </w:r>
      <w:r w:rsidRPr="002E7E2A">
        <w:rPr>
          <w:sz w:val="22"/>
          <w:szCs w:val="22"/>
        </w:rPr>
        <w:t xml:space="preserve"> </w:t>
      </w:r>
    </w:p>
    <w:p w14:paraId="2C77644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4DDD8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2.6.3. Zawartość składników lotnych w materiałach do znakowania cienkowarstwowego</w:t>
      </w:r>
      <w:r w:rsidRPr="002E7E2A">
        <w:rPr>
          <w:sz w:val="22"/>
          <w:szCs w:val="22"/>
        </w:rPr>
        <w:t xml:space="preserve"> </w:t>
      </w:r>
    </w:p>
    <w:p w14:paraId="7537EAD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Zawartość składników lotnych (rozpuszczalników organicznych) nie powinna przekraczać 25% (m/m) w postaci gotowej do aplikacji, w materiałach do znakowania cienkowarstwowego. </w:t>
      </w:r>
      <w:r w:rsidRPr="002E7E2A">
        <w:rPr>
          <w:sz w:val="22"/>
          <w:szCs w:val="22"/>
        </w:rPr>
        <w:t xml:space="preserve"> </w:t>
      </w:r>
    </w:p>
    <w:p w14:paraId="7D3A1F4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Nie dopuszcza się stosowania materiałów zawierających rozpuszczalnik aromatyczny (jak np. toluen, ksylen, etylobenzen) w ilości większej niż 8 % (m/m). Nie dopuszcza się stosowania materiałów zawierających benzen i </w:t>
      </w:r>
      <w:r w:rsidRPr="002E7E2A">
        <w:rPr>
          <w:sz w:val="22"/>
          <w:szCs w:val="22"/>
        </w:rPr>
        <w:t xml:space="preserve">rozpuszczalniki chlorowane. </w:t>
      </w:r>
    </w:p>
    <w:p w14:paraId="39CF2F3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 końca 2007 r. dopuszcza się stosowanie farb rozpuszczalnikowych o zawartości składników lotnych do 30 % (m/m) i rozpuszczalników aromatycznych do 10</w:t>
      </w:r>
      <w:r w:rsidRPr="002E7E2A">
        <w:rPr>
          <w:sz w:val="22"/>
          <w:szCs w:val="22"/>
        </w:rPr>
        <w:t xml:space="preserve"> % (m/m).  </w:t>
      </w:r>
    </w:p>
    <w:p w14:paraId="5C5399B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E3CCC90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2.6.4. Kulki szklane </w:t>
      </w:r>
    </w:p>
    <w:p w14:paraId="4D8063F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  <w:r w:rsidRPr="002E7E2A">
        <w:rPr>
          <w:sz w:val="22"/>
          <w:szCs w:val="22"/>
        </w:rPr>
        <w:t xml:space="preserve"> </w:t>
      </w:r>
    </w:p>
    <w:p w14:paraId="5186CDC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Kulki szklane powinny charakteryzować się współczynnikiem załamania powyżej 1,50, wykazywać odporność na wodę, kwas solny, chlorek wapniowy i siarczek sodowy oraz zawierać nie więcej niż 20% kulek z defektami w przypadku kulek o maksymalnej średnicy poniżej 1 mm oraz 30 % w przypadku kulek o maksymalnej średnicy równej i większej niż 1 mm. Krzywa uziarnienia powinna mieścić się w krzywych granicznych podanych w </w:t>
      </w:r>
      <w:r w:rsidRPr="002E7E2A">
        <w:rPr>
          <w:sz w:val="22"/>
          <w:szCs w:val="22"/>
        </w:rPr>
        <w:t xml:space="preserve">wymaganiach aprobaty technicznej wyrobu lub w certyfikacie CE. </w:t>
      </w:r>
    </w:p>
    <w:p w14:paraId="3B91DC4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Kulki szklane </w:t>
      </w:r>
      <w:proofErr w:type="spellStart"/>
      <w:r w:rsidRPr="002E7E2A">
        <w:rPr>
          <w:sz w:val="22"/>
          <w:szCs w:val="22"/>
        </w:rPr>
        <w:t>hydrofobizowane</w:t>
      </w:r>
      <w:proofErr w:type="spellEnd"/>
      <w:r w:rsidRPr="002E7E2A">
        <w:rPr>
          <w:sz w:val="22"/>
          <w:szCs w:val="22"/>
        </w:rPr>
        <w:t xml:space="preserve"> powinny ponadto wykazywać stopień </w:t>
      </w:r>
      <w:proofErr w:type="spellStart"/>
      <w:r w:rsidRPr="002E7E2A">
        <w:rPr>
          <w:sz w:val="22"/>
          <w:szCs w:val="22"/>
        </w:rPr>
        <w:t>hydrofobizacji</w:t>
      </w:r>
      <w:proofErr w:type="spellEnd"/>
      <w:r w:rsidRPr="002E7E2A">
        <w:rPr>
          <w:sz w:val="22"/>
          <w:szCs w:val="22"/>
        </w:rPr>
        <w:t xml:space="preserve"> co najmniej 80%. </w:t>
      </w:r>
      <w:r w:rsidRPr="002E7E2A">
        <w:rPr>
          <w:sz w:val="22"/>
          <w:szCs w:val="22"/>
        </w:rPr>
        <w:t xml:space="preserve"> </w:t>
      </w:r>
    </w:p>
    <w:p w14:paraId="65BB9EF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i metody badań kulek szklanych podano w PN</w:t>
      </w:r>
      <w:r w:rsidRPr="002E7E2A">
        <w:rPr>
          <w:sz w:val="22"/>
          <w:szCs w:val="22"/>
        </w:rPr>
        <w:t xml:space="preserve">-EN 1423:2000. </w:t>
      </w:r>
    </w:p>
    <w:p w14:paraId="69CDBB5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Właściwości kulek szklanych określają odpowiednie aprobaty techniczne, lub certyfikaty „CE”.</w:t>
      </w:r>
      <w:r w:rsidRPr="002E7E2A">
        <w:rPr>
          <w:sz w:val="22"/>
          <w:szCs w:val="22"/>
        </w:rPr>
        <w:t xml:space="preserve"> </w:t>
      </w:r>
    </w:p>
    <w:p w14:paraId="149934D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2.6.5. Materiał </w:t>
      </w:r>
      <w:proofErr w:type="spellStart"/>
      <w:r w:rsidRPr="002E7E2A">
        <w:rPr>
          <w:sz w:val="22"/>
          <w:szCs w:val="22"/>
        </w:rPr>
        <w:t>uszorstniający</w:t>
      </w:r>
      <w:proofErr w:type="spellEnd"/>
      <w:r w:rsidRPr="002E7E2A">
        <w:rPr>
          <w:sz w:val="22"/>
          <w:szCs w:val="22"/>
        </w:rPr>
        <w:t xml:space="preserve"> oznakowanie</w:t>
      </w:r>
      <w:r w:rsidRPr="002E7E2A">
        <w:rPr>
          <w:sz w:val="22"/>
          <w:szCs w:val="22"/>
        </w:rPr>
        <w:t xml:space="preserve"> </w:t>
      </w:r>
    </w:p>
    <w:p w14:paraId="548C674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 </w:t>
      </w:r>
      <w:proofErr w:type="spellStart"/>
      <w:r w:rsidRPr="002E7E2A">
        <w:rPr>
          <w:sz w:val="22"/>
          <w:szCs w:val="22"/>
        </w:rPr>
        <w:t>uszorstniający</w:t>
      </w:r>
      <w:proofErr w:type="spellEnd"/>
      <w:r w:rsidRPr="002E7E2A">
        <w:rPr>
          <w:sz w:val="22"/>
          <w:szCs w:val="22"/>
        </w:rPr>
        <w:t xml:space="preserve">, którym należy </w:t>
      </w:r>
      <w:proofErr w:type="spellStart"/>
      <w:r w:rsidRPr="002E7E2A">
        <w:rPr>
          <w:sz w:val="22"/>
          <w:szCs w:val="22"/>
        </w:rPr>
        <w:t>uszorstniać</w:t>
      </w:r>
      <w:proofErr w:type="spellEnd"/>
      <w:r w:rsidRPr="002E7E2A">
        <w:rPr>
          <w:sz w:val="22"/>
          <w:szCs w:val="22"/>
        </w:rPr>
        <w:t xml:space="preserve"> oznakowanie powinien składać się z</w:t>
      </w:r>
      <w:r w:rsidRPr="002E7E2A">
        <w:rPr>
          <w:sz w:val="22"/>
          <w:szCs w:val="22"/>
        </w:rPr>
        <w:t xml:space="preserve"> naturalnego lub sztucznego twardego kruszywa (np. krystobalitu), stosowanego w celu zapewnienia oznakowaniu odpowiedniej </w:t>
      </w:r>
      <w:r w:rsidRPr="002E7E2A">
        <w:rPr>
          <w:sz w:val="22"/>
          <w:szCs w:val="22"/>
        </w:rPr>
        <w:t xml:space="preserve">szorstkości (właściwości antypoślizgowych). Materiał </w:t>
      </w:r>
      <w:proofErr w:type="spellStart"/>
      <w:r w:rsidRPr="002E7E2A">
        <w:rPr>
          <w:sz w:val="22"/>
          <w:szCs w:val="22"/>
        </w:rPr>
        <w:t>uszorstniający</w:t>
      </w:r>
      <w:proofErr w:type="spellEnd"/>
      <w:r w:rsidRPr="002E7E2A">
        <w:rPr>
          <w:sz w:val="22"/>
          <w:szCs w:val="22"/>
        </w:rPr>
        <w:t xml:space="preserve"> nie może zawierać więcej niż 1% cząstek mniejszych niż 90 </w:t>
      </w:r>
      <w:r w:rsidRPr="002E7E2A">
        <w:rPr>
          <w:rFonts w:eastAsia="Segoe UI Symbol"/>
          <w:sz w:val="22"/>
          <w:szCs w:val="22"/>
        </w:rPr>
        <w:t></w:t>
      </w:r>
      <w:r w:rsidRPr="002E7E2A">
        <w:rPr>
          <w:sz w:val="22"/>
          <w:szCs w:val="22"/>
        </w:rPr>
        <w:t xml:space="preserve">m. </w:t>
      </w:r>
    </w:p>
    <w:p w14:paraId="29630CD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 </w:t>
      </w:r>
      <w:proofErr w:type="spellStart"/>
      <w:r w:rsidRPr="002E7E2A">
        <w:rPr>
          <w:sz w:val="22"/>
          <w:szCs w:val="22"/>
        </w:rPr>
        <w:t>uszorstniający</w:t>
      </w:r>
      <w:proofErr w:type="spellEnd"/>
      <w:r w:rsidRPr="002E7E2A">
        <w:rPr>
          <w:sz w:val="22"/>
          <w:szCs w:val="22"/>
        </w:rPr>
        <w:t xml:space="preserve"> oraz mieszanina kulek szklanych z materiałem </w:t>
      </w:r>
      <w:proofErr w:type="spellStart"/>
      <w:r w:rsidRPr="002E7E2A">
        <w:rPr>
          <w:sz w:val="22"/>
          <w:szCs w:val="22"/>
        </w:rPr>
        <w:t>uszorstniającym</w:t>
      </w:r>
      <w:proofErr w:type="spellEnd"/>
      <w:r w:rsidRPr="002E7E2A">
        <w:rPr>
          <w:sz w:val="22"/>
          <w:szCs w:val="22"/>
        </w:rPr>
        <w:t xml:space="preserve"> powinny odpowiadać wymaganiom określonym w aprobacie technicznej lub POD</w:t>
      </w:r>
      <w:r w:rsidRPr="002E7E2A">
        <w:rPr>
          <w:sz w:val="22"/>
          <w:szCs w:val="22"/>
        </w:rPr>
        <w:t xml:space="preserve">-97. </w:t>
      </w:r>
    </w:p>
    <w:p w14:paraId="57EFC20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3F4974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2.6.6. Wymagania wobec materiałów ze względu na ochronę warunków pracy i środowiska</w:t>
      </w:r>
      <w:r w:rsidRPr="002E7E2A">
        <w:rPr>
          <w:sz w:val="22"/>
          <w:szCs w:val="22"/>
        </w:rPr>
        <w:t xml:space="preserve"> </w:t>
      </w:r>
    </w:p>
    <w:p w14:paraId="795BA8B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Materiały stosowane do znakowania nawierzchni nie powinny zawierać substancji zagrażających zdrowiu ludzi i powodujących skażenie środowiska.</w:t>
      </w:r>
      <w:r w:rsidRPr="002E7E2A">
        <w:rPr>
          <w:sz w:val="22"/>
          <w:szCs w:val="22"/>
        </w:rPr>
        <w:t xml:space="preserve"> </w:t>
      </w:r>
    </w:p>
    <w:p w14:paraId="4C63C02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D086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2.7. Przechowywanie i składowanie materiałów</w:t>
      </w:r>
      <w:r w:rsidRPr="002E7E2A">
        <w:rPr>
          <w:sz w:val="22"/>
          <w:szCs w:val="22"/>
        </w:rPr>
        <w:t xml:space="preserve"> </w:t>
      </w:r>
    </w:p>
    <w:p w14:paraId="3FD5AA6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Materiały do oznakowania grubowarstwowego nawierzchni powinny zachować stałość swoich właściwości chemicznych i fizykochemicznych przez okres co najmniej 6 miesięcy składowania w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warunkach określonych </w:t>
      </w:r>
      <w:r w:rsidRPr="002E7E2A">
        <w:rPr>
          <w:sz w:val="22"/>
          <w:szCs w:val="22"/>
        </w:rPr>
        <w:t xml:space="preserve">przez producenta. </w:t>
      </w:r>
    </w:p>
    <w:p w14:paraId="02F75657" w14:textId="77777777" w:rsidR="001735C5" w:rsidRPr="002E7E2A" w:rsidRDefault="00FB541C">
      <w:pPr>
        <w:ind w:left="-5" w:right="77"/>
        <w:rPr>
          <w:sz w:val="22"/>
          <w:szCs w:val="22"/>
        </w:rPr>
      </w:pPr>
      <w:r w:rsidRPr="002E7E2A">
        <w:rPr>
          <w:sz w:val="22"/>
          <w:szCs w:val="22"/>
        </w:rPr>
        <w:t>Materiały do poziomego oznakowania dróg należy przechowywać w magazynach odpowiadających zaleceniom producenta, zwłaszcza zabezpieczających je od napromieniowania słonecznego, opadów i w temperaturze, dla: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farb wodorozcieńczalnych od 5o do 40oC,</w:t>
      </w:r>
      <w:r w:rsidRPr="002E7E2A">
        <w:rPr>
          <w:sz w:val="22"/>
          <w:szCs w:val="22"/>
        </w:rPr>
        <w:t xml:space="preserve"> farb rozpuszczalnikowych od 0o do 25oC, </w:t>
      </w:r>
      <w:r w:rsidRPr="002E7E2A">
        <w:rPr>
          <w:sz w:val="22"/>
          <w:szCs w:val="22"/>
        </w:rPr>
        <w:t xml:space="preserve">pozostałych materiałów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poniżej 40oC.</w:t>
      </w:r>
      <w:r w:rsidRPr="002E7E2A">
        <w:rPr>
          <w:sz w:val="22"/>
          <w:szCs w:val="22"/>
        </w:rPr>
        <w:t xml:space="preserve"> </w:t>
      </w:r>
    </w:p>
    <w:p w14:paraId="65B7F31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CF49424" w14:textId="77777777" w:rsidR="001735C5" w:rsidRPr="002E7E2A" w:rsidRDefault="00FB541C">
      <w:pPr>
        <w:numPr>
          <w:ilvl w:val="0"/>
          <w:numId w:val="54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2DE4061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1FC97D9D" w14:textId="77777777" w:rsidR="001735C5" w:rsidRPr="002E7E2A" w:rsidRDefault="00FB541C">
      <w:pPr>
        <w:numPr>
          <w:ilvl w:val="1"/>
          <w:numId w:val="5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0FE4B5C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1F0A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45EA930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1836A2" w14:textId="77777777" w:rsidR="001735C5" w:rsidRPr="002E7E2A" w:rsidRDefault="00FB541C">
      <w:pPr>
        <w:numPr>
          <w:ilvl w:val="1"/>
          <w:numId w:val="5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Sprzęt do wykonania oznakowania poziomego</w:t>
      </w:r>
      <w:r w:rsidRPr="002E7E2A">
        <w:rPr>
          <w:sz w:val="22"/>
          <w:szCs w:val="22"/>
        </w:rPr>
        <w:t xml:space="preserve"> </w:t>
      </w:r>
    </w:p>
    <w:p w14:paraId="62F4C7A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39D4E74" w14:textId="77777777" w:rsidR="001735C5" w:rsidRPr="002E7E2A" w:rsidRDefault="00FB541C">
      <w:pPr>
        <w:ind w:left="-5" w:right="86"/>
        <w:rPr>
          <w:sz w:val="22"/>
          <w:szCs w:val="22"/>
        </w:rPr>
      </w:pPr>
      <w:r w:rsidRPr="002E7E2A">
        <w:rPr>
          <w:sz w:val="22"/>
          <w:szCs w:val="22"/>
        </w:rPr>
        <w:t>Wykonawca przystępujący do wykonania oznakowania poziomego, w zależności od zakresu robót, powinien wykazać się możliwością korzystania z następującego sprzętu, zaakceptowanego przez Inżyniera: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szczotek mechanicznych (zaleca się stosowanie szczotek wyposażonych w urządzenia odpylające) oraz szczotek ręcznych,</w:t>
      </w:r>
      <w:r w:rsidRPr="002E7E2A">
        <w:rPr>
          <w:sz w:val="22"/>
          <w:szCs w:val="22"/>
        </w:rPr>
        <w:t xml:space="preserve"> frezarek, </w:t>
      </w:r>
      <w:r w:rsidRPr="002E7E2A">
        <w:rPr>
          <w:sz w:val="22"/>
          <w:szCs w:val="22"/>
        </w:rPr>
        <w:t>sprężarek,</w:t>
      </w:r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malowarek</w:t>
      </w:r>
      <w:proofErr w:type="spellEnd"/>
      <w:r w:rsidRPr="002E7E2A">
        <w:rPr>
          <w:sz w:val="22"/>
          <w:szCs w:val="22"/>
        </w:rPr>
        <w:t xml:space="preserve">, </w:t>
      </w:r>
    </w:p>
    <w:p w14:paraId="24D795BA" w14:textId="77777777" w:rsidR="001735C5" w:rsidRPr="002E7E2A" w:rsidRDefault="00FB541C">
      <w:pPr>
        <w:ind w:left="-5" w:right="4391"/>
        <w:rPr>
          <w:sz w:val="22"/>
          <w:szCs w:val="22"/>
        </w:rPr>
      </w:pPr>
      <w:r w:rsidRPr="002E7E2A">
        <w:rPr>
          <w:sz w:val="22"/>
          <w:szCs w:val="22"/>
        </w:rPr>
        <w:t>układarek mas termoplastycznych i chemoutwardzalnych,</w:t>
      </w:r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wyklejarek</w:t>
      </w:r>
      <w:proofErr w:type="spellEnd"/>
      <w:r w:rsidRPr="002E7E2A">
        <w:rPr>
          <w:sz w:val="22"/>
          <w:szCs w:val="22"/>
        </w:rPr>
        <w:t xml:space="preserve"> do taśm,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sprzętu do badań, określonego w SST.</w:t>
      </w:r>
      <w:r w:rsidRPr="002E7E2A">
        <w:rPr>
          <w:sz w:val="22"/>
          <w:szCs w:val="22"/>
        </w:rPr>
        <w:t xml:space="preserve"> </w:t>
      </w:r>
    </w:p>
    <w:p w14:paraId="7D97D56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powinien zapewnić odpowiednią jakość, ilość i wydajność </w:t>
      </w:r>
      <w:proofErr w:type="spellStart"/>
      <w:r w:rsidRPr="002E7E2A">
        <w:rPr>
          <w:sz w:val="22"/>
          <w:szCs w:val="22"/>
        </w:rPr>
        <w:t>malowarek</w:t>
      </w:r>
      <w:proofErr w:type="spellEnd"/>
      <w:r w:rsidRPr="002E7E2A">
        <w:rPr>
          <w:sz w:val="22"/>
          <w:szCs w:val="22"/>
        </w:rPr>
        <w:t xml:space="preserve"> lub układarek proporcjonalną do wielkości i czasu wykonania całego zakresu robót.</w:t>
      </w:r>
      <w:r w:rsidRPr="002E7E2A">
        <w:rPr>
          <w:sz w:val="22"/>
          <w:szCs w:val="22"/>
        </w:rPr>
        <w:t xml:space="preserve"> </w:t>
      </w:r>
    </w:p>
    <w:p w14:paraId="44E2287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37D7B8" w14:textId="77777777" w:rsidR="001735C5" w:rsidRPr="002E7E2A" w:rsidRDefault="00FB541C">
      <w:pPr>
        <w:numPr>
          <w:ilvl w:val="0"/>
          <w:numId w:val="54"/>
        </w:numPr>
        <w:spacing w:after="4" w:line="249" w:lineRule="auto"/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</w:p>
    <w:p w14:paraId="005B69F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DFBE997" w14:textId="77777777" w:rsidR="001735C5" w:rsidRPr="002E7E2A" w:rsidRDefault="00FB541C">
      <w:pPr>
        <w:numPr>
          <w:ilvl w:val="1"/>
          <w:numId w:val="5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543D11A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DC47E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2EBF674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FE8BF2A" w14:textId="77777777" w:rsidR="001735C5" w:rsidRPr="002E7E2A" w:rsidRDefault="00FB541C">
      <w:pPr>
        <w:numPr>
          <w:ilvl w:val="1"/>
          <w:numId w:val="5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Przewóz materiałów do poziomego znakowania dróg</w:t>
      </w:r>
      <w:r w:rsidRPr="002E7E2A">
        <w:rPr>
          <w:sz w:val="22"/>
          <w:szCs w:val="22"/>
        </w:rPr>
        <w:t xml:space="preserve"> </w:t>
      </w:r>
    </w:p>
    <w:p w14:paraId="1EFAA1F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Materiały do poziomego znakowania dróg należy przewozić w opakowaniach zapewniających szczelność, bezpieczny transport i zachowanie wymaganych właściwości materiałów. Pojemniki powinny być oznakowane zgodnie z normą PN</w:t>
      </w:r>
      <w:r w:rsidRPr="002E7E2A">
        <w:rPr>
          <w:sz w:val="22"/>
          <w:szCs w:val="22"/>
        </w:rPr>
        <w:t>-O-</w:t>
      </w:r>
      <w:r w:rsidRPr="002E7E2A">
        <w:rPr>
          <w:sz w:val="22"/>
          <w:szCs w:val="22"/>
        </w:rPr>
        <w:t>79252. W przypadku  materiałów niebezpiecznych opakowania powinny być oznakowane zgodnie z rozporządzeniem Ministra Zdrowia.</w:t>
      </w:r>
      <w:r w:rsidRPr="002E7E2A">
        <w:rPr>
          <w:sz w:val="22"/>
          <w:szCs w:val="22"/>
        </w:rPr>
        <w:t xml:space="preserve"> </w:t>
      </w:r>
    </w:p>
    <w:p w14:paraId="1023AC2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Farby rozpuszczalnikowe, rozpuszczalniki palne oraz farby i masy chemoutwardzalne należy transportować zgodnie z postanowieniami umowy międzynarodowej dla transportu drogowego materiałów palnych, klasy 3, oraz szczegółowymi zaleceniami zawartymi w karcie charakterystyki wyrobu sporządzonej przez producenta. Wyroby, wyżej wymienione, nie posiadające karty charakterystyki nie powinny być dopuszczone do transportu.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Pozostałe materiały do znakowania poziomego należy przewozić krytymi środkami transportowymi, chroniąc </w:t>
      </w:r>
      <w:r w:rsidRPr="002E7E2A">
        <w:rPr>
          <w:sz w:val="22"/>
          <w:szCs w:val="22"/>
        </w:rPr>
        <w:t xml:space="preserve">opakowania przed uszkodzeniem mechanicznym, zgodnie z PN-C-81400 oraz zgodnie z prawem przewozowym. </w:t>
      </w:r>
    </w:p>
    <w:p w14:paraId="438F91C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D8820A" w14:textId="77777777" w:rsidR="001735C5" w:rsidRPr="002E7E2A" w:rsidRDefault="00FB541C">
      <w:pPr>
        <w:numPr>
          <w:ilvl w:val="0"/>
          <w:numId w:val="54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0E01B86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0C7ADE" w14:textId="77777777" w:rsidR="001735C5" w:rsidRPr="002E7E2A" w:rsidRDefault="00FB541C">
      <w:pPr>
        <w:numPr>
          <w:ilvl w:val="1"/>
          <w:numId w:val="5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40D297F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A1D191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.</w:t>
      </w:r>
      <w:r w:rsidRPr="002E7E2A">
        <w:rPr>
          <w:sz w:val="22"/>
          <w:szCs w:val="22"/>
        </w:rPr>
        <w:t xml:space="preserve"> </w:t>
      </w:r>
    </w:p>
    <w:p w14:paraId="7957E42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D804A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Nowe i odnowione nawierzchnie dróg przed otwarciem do ruchu muszą być oznakowane zgodnie z dokumentacją projektową. </w:t>
      </w:r>
      <w:r w:rsidRPr="002E7E2A">
        <w:rPr>
          <w:sz w:val="22"/>
          <w:szCs w:val="22"/>
        </w:rPr>
        <w:t xml:space="preserve"> </w:t>
      </w:r>
    </w:p>
    <w:p w14:paraId="69386BB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882F08" w14:textId="77777777" w:rsidR="001735C5" w:rsidRPr="002E7E2A" w:rsidRDefault="00FB541C">
      <w:pPr>
        <w:numPr>
          <w:ilvl w:val="1"/>
          <w:numId w:val="54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Warunki atmosferyczne </w:t>
      </w:r>
    </w:p>
    <w:p w14:paraId="6781158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czasie wykonywania znakowania temperatura nawierzchni i powietrza powinna być większa od 5ºC a wilgotność względna powietrza powinna być mniejsza od 85%.</w:t>
      </w:r>
      <w:r w:rsidRPr="002E7E2A">
        <w:rPr>
          <w:sz w:val="22"/>
          <w:szCs w:val="22"/>
        </w:rPr>
        <w:t xml:space="preserve"> </w:t>
      </w:r>
    </w:p>
    <w:p w14:paraId="5E24C5A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3BF3B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5.3. Jednorodność nawierzchni oznakowanej</w:t>
      </w:r>
      <w:r w:rsidRPr="002E7E2A">
        <w:rPr>
          <w:sz w:val="22"/>
          <w:szCs w:val="22"/>
        </w:rPr>
        <w:t xml:space="preserve"> </w:t>
      </w:r>
    </w:p>
    <w:p w14:paraId="1A6276C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Poprawność wykonania oznakowania wymaga jednorodności nawierzchni oznakowanej. Nierównomierności i/albo miejsca łatania nawierzchni, które nie wyróżniają się od starej nawierzchni 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nie mają większego rozmiaru niż 15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% powierzchni oznakowanej, uznaje się za powierzchnie jednorodne.</w:t>
      </w:r>
      <w:r w:rsidRPr="002E7E2A">
        <w:rPr>
          <w:sz w:val="22"/>
          <w:szCs w:val="22"/>
        </w:rPr>
        <w:t xml:space="preserve"> </w:t>
      </w:r>
    </w:p>
    <w:p w14:paraId="4E72A87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FB5118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5.4. Przygotowanie podłoża do wykonania oznakowania</w:t>
      </w:r>
      <w:r w:rsidRPr="002E7E2A">
        <w:rPr>
          <w:sz w:val="22"/>
          <w:szCs w:val="22"/>
        </w:rPr>
        <w:t xml:space="preserve"> </w:t>
      </w:r>
    </w:p>
    <w:p w14:paraId="006F3CE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wykonaniem oznakowania poziomego należy oczyścić powierzchnię nawierzchni malowanej z pyłu, kurzu, piasku, smarów, olejów i innych zanieczyszczeń, przy użyciu sprzętu wymienionego w p. 3. i zaakceptowanego przez Inżyniera</w:t>
      </w:r>
      <w:r w:rsidRPr="002E7E2A">
        <w:rPr>
          <w:sz w:val="22"/>
          <w:szCs w:val="22"/>
        </w:rPr>
        <w:t xml:space="preserve"> </w:t>
      </w:r>
    </w:p>
    <w:p w14:paraId="467FDB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Powierzchnia nawierzchni przygotowana do wykonania oznakowania poziomego musi być czysta i</w:t>
      </w:r>
      <w:r w:rsidRPr="002E7E2A">
        <w:rPr>
          <w:sz w:val="22"/>
          <w:szCs w:val="22"/>
        </w:rPr>
        <w:t xml:space="preserve"> sucha. </w:t>
      </w:r>
    </w:p>
    <w:p w14:paraId="3215CF0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B4A7C0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5.5. </w:t>
      </w: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 </w:t>
      </w:r>
    </w:p>
    <w:p w14:paraId="7294208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celu dokładnego wykonania poziomego oznakowania drogi, można wykonać </w:t>
      </w: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, stosując się do ustaleń zawartych w dokumentacji projektowej, w załączniku nr 2 do rozporządzenia Ministra Infrastruktury,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wskazaniach Inżyniera. </w:t>
      </w:r>
      <w:r w:rsidRPr="002E7E2A">
        <w:rPr>
          <w:sz w:val="22"/>
          <w:szCs w:val="22"/>
        </w:rPr>
        <w:t xml:space="preserve"> </w:t>
      </w:r>
    </w:p>
    <w:p w14:paraId="37B1BD1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Do wykonania </w:t>
      </w:r>
      <w:proofErr w:type="spellStart"/>
      <w:r w:rsidRPr="002E7E2A">
        <w:rPr>
          <w:sz w:val="22"/>
          <w:szCs w:val="22"/>
        </w:rPr>
        <w:t>przedznakowania</w:t>
      </w:r>
      <w:proofErr w:type="spellEnd"/>
      <w:r w:rsidRPr="002E7E2A">
        <w:rPr>
          <w:sz w:val="22"/>
          <w:szCs w:val="22"/>
        </w:rPr>
        <w:t xml:space="preserve"> można stosować nietrwałą farbę, np. farbę silnie rozcieńczoną rozpuszczalnikiem. Zaleca się wykonywanie </w:t>
      </w:r>
      <w:proofErr w:type="spellStart"/>
      <w:r w:rsidRPr="002E7E2A">
        <w:rPr>
          <w:sz w:val="22"/>
          <w:szCs w:val="22"/>
        </w:rPr>
        <w:t>przedznakowania</w:t>
      </w:r>
      <w:proofErr w:type="spellEnd"/>
      <w:r w:rsidRPr="002E7E2A">
        <w:rPr>
          <w:sz w:val="22"/>
          <w:szCs w:val="22"/>
        </w:rPr>
        <w:t xml:space="preserve"> w postaci cienkich linii lub kropek, początek i koniec znakowania należy zaznaczyć małą kreską poprzeczną.</w:t>
      </w:r>
      <w:r w:rsidRPr="002E7E2A">
        <w:rPr>
          <w:sz w:val="22"/>
          <w:szCs w:val="22"/>
        </w:rPr>
        <w:t xml:space="preserve"> </w:t>
      </w:r>
    </w:p>
    <w:p w14:paraId="38AF8BD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194C6AB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5.6. Wykonanie oznakowania drogi </w:t>
      </w:r>
    </w:p>
    <w:p w14:paraId="039668D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41987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5.6.1. Dostarczenie materiałów i spełnienie zaleceń producenta materiałów</w:t>
      </w:r>
      <w:r w:rsidRPr="002E7E2A">
        <w:rPr>
          <w:sz w:val="22"/>
          <w:szCs w:val="22"/>
        </w:rPr>
        <w:t xml:space="preserve"> </w:t>
      </w:r>
    </w:p>
    <w:p w14:paraId="3B83C1B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Materiały do znakowania drogi, spełniające wymagania podane w punkcie 2, powinny być dostarczone w </w:t>
      </w:r>
      <w:r w:rsidRPr="002E7E2A">
        <w:rPr>
          <w:sz w:val="22"/>
          <w:szCs w:val="22"/>
        </w:rPr>
        <w:t xml:space="preserve">oryginalnych opakowaniach handlowych i stosowane zgodnie z zaleceniami SST, producenta oraz wymaganiami </w:t>
      </w:r>
      <w:r w:rsidRPr="002E7E2A">
        <w:rPr>
          <w:sz w:val="22"/>
          <w:szCs w:val="22"/>
        </w:rPr>
        <w:t>znajdującymi się w aprobacie technicznej.</w:t>
      </w:r>
      <w:r w:rsidRPr="002E7E2A">
        <w:rPr>
          <w:sz w:val="22"/>
          <w:szCs w:val="22"/>
        </w:rPr>
        <w:t xml:space="preserve"> </w:t>
      </w:r>
    </w:p>
    <w:p w14:paraId="48AB35D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B3D40F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5.6.2. Wykonanie oznakowania drogi materiałami cienkowarstwowymi</w:t>
      </w:r>
      <w:r w:rsidRPr="002E7E2A">
        <w:rPr>
          <w:sz w:val="22"/>
          <w:szCs w:val="22"/>
        </w:rPr>
        <w:t xml:space="preserve"> </w:t>
      </w:r>
    </w:p>
    <w:p w14:paraId="27F1FEA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znakowania powinno być zgodne z zaleceniami producenta materiałów, a w przypadku ich braku lub niepełnych danych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zgodne z poniższymi wskazaniami.</w:t>
      </w:r>
      <w:r w:rsidRPr="002E7E2A">
        <w:rPr>
          <w:sz w:val="22"/>
          <w:szCs w:val="22"/>
        </w:rPr>
        <w:t xml:space="preserve"> </w:t>
      </w:r>
    </w:p>
    <w:p w14:paraId="09C2114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Farbę do znakowania cienkowarstwowego po otwarciu opakowania należy wymieszać w czasie od 2 do 4 minut do uzyskania pełnej jednorodności. Przed lub w czasie napełniania zbiornika </w:t>
      </w:r>
      <w:proofErr w:type="spellStart"/>
      <w:r w:rsidRPr="002E7E2A">
        <w:rPr>
          <w:sz w:val="22"/>
          <w:szCs w:val="22"/>
        </w:rPr>
        <w:t>malowarki</w:t>
      </w:r>
      <w:proofErr w:type="spellEnd"/>
      <w:r w:rsidRPr="002E7E2A">
        <w:rPr>
          <w:sz w:val="22"/>
          <w:szCs w:val="22"/>
        </w:rPr>
        <w:t xml:space="preserve"> zaleca się przecedzić farbę przez sito 0,6 mm. Nie wolno stosować do malowania mechanicznego farby, w której osad na dnie opakowania nie daje się całkowicie wymieszać lub na jej powierzchni znajduje się kożuch.</w:t>
      </w:r>
      <w:r w:rsidRPr="002E7E2A">
        <w:rPr>
          <w:sz w:val="22"/>
          <w:szCs w:val="22"/>
        </w:rPr>
        <w:t xml:space="preserve"> </w:t>
      </w:r>
    </w:p>
    <w:p w14:paraId="751D796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Farbę należy nakładać równomierną warstwą o grubości ustalonej w SST, zachowując wymiary i ostrość krawędzi. Grubość nanoszonej warstwy zaleca się kontrolować przy pomocy grzebienia pomiarowego na płytce szklanej lub metalowej podkładanej na drodze </w:t>
      </w:r>
      <w:proofErr w:type="spellStart"/>
      <w:r w:rsidRPr="002E7E2A">
        <w:rPr>
          <w:sz w:val="22"/>
          <w:szCs w:val="22"/>
        </w:rPr>
        <w:t>malowarki</w:t>
      </w:r>
      <w:proofErr w:type="spellEnd"/>
      <w:r w:rsidRPr="002E7E2A">
        <w:rPr>
          <w:sz w:val="22"/>
          <w:szCs w:val="22"/>
        </w:rPr>
        <w:t>. Ilość farby zużyta w czasie prac, określona przez średnie zużycie na metr kwadratowy nie może się różnić od ilości ustalonej, więcej niż o 20%.</w:t>
      </w:r>
      <w:r w:rsidRPr="002E7E2A">
        <w:rPr>
          <w:sz w:val="22"/>
          <w:szCs w:val="22"/>
        </w:rPr>
        <w:t xml:space="preserve"> </w:t>
      </w:r>
    </w:p>
    <w:p w14:paraId="06C74F7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Wszystkie większe prace powinny być wykonane przy użyciu samojezdnych </w:t>
      </w:r>
      <w:proofErr w:type="spellStart"/>
      <w:r w:rsidRPr="002E7E2A">
        <w:rPr>
          <w:sz w:val="22"/>
          <w:szCs w:val="22"/>
        </w:rPr>
        <w:t>malowarek</w:t>
      </w:r>
      <w:proofErr w:type="spellEnd"/>
      <w:r w:rsidRPr="002E7E2A">
        <w:rPr>
          <w:sz w:val="22"/>
          <w:szCs w:val="22"/>
        </w:rPr>
        <w:t xml:space="preserve"> z automatycznym podziałem linii i posypywaniem kulkami szklanymi z ew. materiałem </w:t>
      </w:r>
      <w:proofErr w:type="spellStart"/>
      <w:r w:rsidRPr="002E7E2A">
        <w:rPr>
          <w:sz w:val="22"/>
          <w:szCs w:val="22"/>
        </w:rPr>
        <w:t>uszorstniającym</w:t>
      </w:r>
      <w:proofErr w:type="spellEnd"/>
      <w:r w:rsidRPr="002E7E2A">
        <w:rPr>
          <w:sz w:val="22"/>
          <w:szCs w:val="22"/>
        </w:rPr>
        <w:t>. W przypadku mniejszych prac, wielkość, wydajność i jakość sprzętu należy dostosować do zakresu i rozmiaru prac. Decyzję dotyczącą rodzaju sprzętu i sposobu wykonania znakowania podejmuje Inżynier na wniosek Wykonawcy.</w:t>
      </w:r>
      <w:r w:rsidRPr="002E7E2A">
        <w:rPr>
          <w:sz w:val="22"/>
          <w:szCs w:val="22"/>
        </w:rPr>
        <w:t xml:space="preserve"> </w:t>
      </w:r>
    </w:p>
    <w:p w14:paraId="27415DF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1BF2B6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5.6.3. Wykonanie oznakowania drogi materiałami grubowarstwowymi</w:t>
      </w:r>
      <w:r w:rsidRPr="002E7E2A">
        <w:rPr>
          <w:sz w:val="22"/>
          <w:szCs w:val="22"/>
        </w:rPr>
        <w:t xml:space="preserve"> </w:t>
      </w:r>
    </w:p>
    <w:p w14:paraId="6DF17B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oznakowania powinno być zgodne z zaleceniami producenta materiałów, a w przypadku ich braku lub niepełnych danych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zgodne z poniższymi wskazaniami.</w:t>
      </w:r>
      <w:r w:rsidRPr="002E7E2A">
        <w:rPr>
          <w:sz w:val="22"/>
          <w:szCs w:val="22"/>
        </w:rPr>
        <w:t xml:space="preserve"> </w:t>
      </w:r>
    </w:p>
    <w:p w14:paraId="64187FA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Materiał znakujący należy nakładać równomierną warstwą o grubości (lub w ilości) ustalonej w SST, zachowując wymiary i ostrość krawędzi. Grubość nanoszonej warstwy zaleca się kontrolować przy pomocy grzebienia pomiarowego na płytce metalowej, podkładanej na drodze </w:t>
      </w:r>
      <w:proofErr w:type="spellStart"/>
      <w:r w:rsidRPr="002E7E2A">
        <w:rPr>
          <w:sz w:val="22"/>
          <w:szCs w:val="22"/>
        </w:rPr>
        <w:t>malowarki</w:t>
      </w:r>
      <w:proofErr w:type="spellEnd"/>
      <w:r w:rsidRPr="002E7E2A">
        <w:rPr>
          <w:sz w:val="22"/>
          <w:szCs w:val="22"/>
        </w:rPr>
        <w:t>. Ilość materiału zużyta w czasie prac, określona przez średnie zużycie na metr kwadratowy, nie może się różnić od ilości ustalonej, więcej niż o 20%.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 przypadku mas chemoutwardzalnych i termoplastycznych wszystkie większe prace (linie krawędziowe, segregacyjne na długich odcinkach dróg) powinny być wykonywane przy użyciu urządzeń samojezdnych z automatycznym podziałem linii i posypywaniem kulkami szklanymi z ew. materiałem </w:t>
      </w:r>
      <w:proofErr w:type="spellStart"/>
      <w:r w:rsidRPr="002E7E2A">
        <w:rPr>
          <w:sz w:val="22"/>
          <w:szCs w:val="22"/>
        </w:rPr>
        <w:t>uszorstniającym</w:t>
      </w:r>
      <w:proofErr w:type="spellEnd"/>
      <w:r w:rsidRPr="002E7E2A">
        <w:rPr>
          <w:sz w:val="22"/>
          <w:szCs w:val="22"/>
        </w:rPr>
        <w:t xml:space="preserve">. W przypadku mniejszych prac, wielkość, wydajność i jakość sprzętu należy dostosować do ich zakresu i rozmiaru. Decyzję dotyczącą rodzaju sprzętu i sposobu wykonania znakowania podejmuje Inżynier na wniosek </w:t>
      </w:r>
      <w:r w:rsidRPr="002E7E2A">
        <w:rPr>
          <w:sz w:val="22"/>
          <w:szCs w:val="22"/>
        </w:rPr>
        <w:t xml:space="preserve">Wykonawcy. </w:t>
      </w:r>
      <w:r w:rsidRPr="002E7E2A">
        <w:rPr>
          <w:sz w:val="22"/>
          <w:szCs w:val="22"/>
        </w:rPr>
        <w:t xml:space="preserve"> </w:t>
      </w:r>
    </w:p>
    <w:p w14:paraId="1AE6041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53862DE" w14:textId="77777777" w:rsidR="001735C5" w:rsidRPr="002E7E2A" w:rsidRDefault="00FB541C">
      <w:pPr>
        <w:numPr>
          <w:ilvl w:val="0"/>
          <w:numId w:val="55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5F35971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5F15EC3" w14:textId="77777777" w:rsidR="001735C5" w:rsidRPr="002E7E2A" w:rsidRDefault="00FB541C">
      <w:pPr>
        <w:numPr>
          <w:ilvl w:val="1"/>
          <w:numId w:val="55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37CD34C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66EC39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7253012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60FC74" w14:textId="77777777" w:rsidR="001735C5" w:rsidRPr="002E7E2A" w:rsidRDefault="00FB541C">
      <w:pPr>
        <w:numPr>
          <w:ilvl w:val="1"/>
          <w:numId w:val="55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Badania przygotowania podłoża i </w:t>
      </w:r>
      <w:proofErr w:type="spellStart"/>
      <w:r w:rsidRPr="002E7E2A">
        <w:rPr>
          <w:sz w:val="22"/>
          <w:szCs w:val="22"/>
        </w:rPr>
        <w:t>przedznakowania</w:t>
      </w:r>
      <w:proofErr w:type="spellEnd"/>
      <w:r w:rsidRPr="002E7E2A">
        <w:rPr>
          <w:sz w:val="22"/>
          <w:szCs w:val="22"/>
        </w:rPr>
        <w:t xml:space="preserve"> </w:t>
      </w:r>
    </w:p>
    <w:p w14:paraId="24C1D79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779F0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Powierzchnia jezdni przed wykonaniem znakowania poziomego musi być całkowicie czysta i</w:t>
      </w:r>
      <w:r w:rsidRPr="002E7E2A">
        <w:rPr>
          <w:sz w:val="22"/>
          <w:szCs w:val="22"/>
        </w:rPr>
        <w:t xml:space="preserve"> sucha. </w:t>
      </w: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 powinno być wykonane zgodnie z wymaganiami pkt. 5.5.</w:t>
      </w:r>
      <w:r w:rsidRPr="002E7E2A">
        <w:rPr>
          <w:sz w:val="22"/>
          <w:szCs w:val="22"/>
        </w:rPr>
        <w:t xml:space="preserve"> </w:t>
      </w:r>
    </w:p>
    <w:p w14:paraId="771CC91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5ACF92" w14:textId="77777777" w:rsidR="001735C5" w:rsidRPr="002E7E2A" w:rsidRDefault="00FB541C">
      <w:pPr>
        <w:numPr>
          <w:ilvl w:val="1"/>
          <w:numId w:val="55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Badania wykonania oznakowania poziomego </w:t>
      </w:r>
    </w:p>
    <w:p w14:paraId="04D9DCA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F28028" w14:textId="77777777" w:rsidR="001735C5" w:rsidRPr="002E7E2A" w:rsidRDefault="00FB541C">
      <w:pPr>
        <w:numPr>
          <w:ilvl w:val="2"/>
          <w:numId w:val="55"/>
        </w:numPr>
        <w:spacing w:after="4" w:line="249" w:lineRule="auto"/>
        <w:ind w:hanging="499"/>
        <w:rPr>
          <w:sz w:val="22"/>
          <w:szCs w:val="22"/>
        </w:rPr>
      </w:pPr>
      <w:r w:rsidRPr="002E7E2A">
        <w:rPr>
          <w:sz w:val="22"/>
          <w:szCs w:val="22"/>
        </w:rPr>
        <w:t xml:space="preserve">Wymagania wobec oznakowania poziomego </w:t>
      </w:r>
    </w:p>
    <w:p w14:paraId="562B4CA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6299A5B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6.3.1. Zasady </w:t>
      </w:r>
    </w:p>
    <w:p w14:paraId="15138B8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sprecyzowano przede wszystkim w celu określenia właściwości oznakowania dróg w czasie ich użytkowania. Wymagania określa się kilkoma parametrami reprezentującymi różne aspekty właściwości oznakowania dróg według PN</w:t>
      </w:r>
      <w:r w:rsidRPr="002E7E2A">
        <w:rPr>
          <w:sz w:val="22"/>
          <w:szCs w:val="22"/>
        </w:rPr>
        <w:t xml:space="preserve">-EN 1436:2000 i PN-EN 1436:2000/A1:2005.  </w:t>
      </w:r>
    </w:p>
    <w:p w14:paraId="29DC4DD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  <w:r w:rsidRPr="002E7E2A">
        <w:rPr>
          <w:sz w:val="22"/>
          <w:szCs w:val="22"/>
        </w:rPr>
        <w:t xml:space="preserve"> </w:t>
      </w:r>
    </w:p>
    <w:p w14:paraId="03A26FB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A3C38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6.3.1.2. Widzialność w dzień</w:t>
      </w:r>
      <w:r w:rsidRPr="002E7E2A">
        <w:rPr>
          <w:sz w:val="22"/>
          <w:szCs w:val="22"/>
        </w:rPr>
        <w:t xml:space="preserve"> </w:t>
      </w:r>
    </w:p>
    <w:p w14:paraId="6A91C16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Widzialność oznakowania w dzień jest określona współczynnikiem luminancji </w:t>
      </w:r>
      <w:r w:rsidRPr="002E7E2A">
        <w:rPr>
          <w:rFonts w:eastAsia="Segoe UI Symbol"/>
          <w:sz w:val="22"/>
          <w:szCs w:val="22"/>
        </w:rPr>
        <w:t>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i barwą oznakowania wyrażoną współrzędnymi chromatyczności.</w:t>
      </w:r>
      <w:r w:rsidRPr="002E7E2A">
        <w:rPr>
          <w:sz w:val="22"/>
          <w:szCs w:val="22"/>
        </w:rPr>
        <w:t xml:space="preserve"> </w:t>
      </w:r>
    </w:p>
    <w:p w14:paraId="74B65E3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</w:t>
      </w:r>
      <w:r w:rsidRPr="002E7E2A">
        <w:rPr>
          <w:rFonts w:eastAsia="Segoe UI Symbol"/>
          <w:sz w:val="22"/>
          <w:szCs w:val="22"/>
        </w:rPr>
        <w:t>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powinna wynosić dla oznakowania nowego w terminie od 14 do 30 dnia po </w:t>
      </w:r>
      <w:r w:rsidRPr="002E7E2A">
        <w:rPr>
          <w:sz w:val="22"/>
          <w:szCs w:val="22"/>
        </w:rPr>
        <w:t xml:space="preserve">wykonaniu, barwy: </w:t>
      </w:r>
    </w:p>
    <w:p w14:paraId="134877B6" w14:textId="77777777" w:rsidR="001735C5" w:rsidRPr="002E7E2A" w:rsidRDefault="00FB541C">
      <w:pPr>
        <w:ind w:left="-5" w:right="3600"/>
        <w:rPr>
          <w:sz w:val="22"/>
          <w:szCs w:val="22"/>
        </w:rPr>
      </w:pPr>
      <w:r w:rsidRPr="002E7E2A">
        <w:rPr>
          <w:sz w:val="22"/>
          <w:szCs w:val="22"/>
        </w:rPr>
        <w:t>białej, na nawierzchni asfaltowej , co najmniej 0,40, klasa B3,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białej, na nawierzchni betonowej, co najmniej 0,50, klasa B4,</w:t>
      </w:r>
      <w:r w:rsidRPr="002E7E2A">
        <w:rPr>
          <w:sz w:val="22"/>
          <w:szCs w:val="22"/>
        </w:rPr>
        <w:t xml:space="preserve"> </w:t>
      </w:r>
    </w:p>
    <w:p w14:paraId="5E2548F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</w:t>
      </w:r>
      <w:r w:rsidRPr="002E7E2A">
        <w:rPr>
          <w:rFonts w:eastAsia="Segoe UI Symbol"/>
          <w:sz w:val="22"/>
          <w:szCs w:val="22"/>
        </w:rPr>
        <w:t>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powinna wynosić po 30 dniu od wykonania dla całego okresu użytkowania </w:t>
      </w:r>
      <w:r w:rsidRPr="002E7E2A">
        <w:rPr>
          <w:sz w:val="22"/>
          <w:szCs w:val="22"/>
        </w:rPr>
        <w:t xml:space="preserve">oznakowania, barwy: </w:t>
      </w:r>
    </w:p>
    <w:p w14:paraId="576D59B6" w14:textId="77777777" w:rsidR="001735C5" w:rsidRPr="002E7E2A" w:rsidRDefault="00FB541C">
      <w:pPr>
        <w:ind w:left="-5" w:right="3600"/>
        <w:rPr>
          <w:sz w:val="22"/>
          <w:szCs w:val="22"/>
        </w:rPr>
      </w:pPr>
      <w:r w:rsidRPr="002E7E2A">
        <w:rPr>
          <w:sz w:val="22"/>
          <w:szCs w:val="22"/>
        </w:rPr>
        <w:t>białej, na nawierzchni asfaltowej , co najmniej 0,30, klasa B2,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białej, na nawierzchni betonowej, co najmniej 0,40, klasa B3,</w:t>
      </w:r>
      <w:r w:rsidRPr="002E7E2A">
        <w:rPr>
          <w:sz w:val="22"/>
          <w:szCs w:val="22"/>
        </w:rPr>
        <w:t xml:space="preserve"> </w:t>
      </w:r>
    </w:p>
    <w:p w14:paraId="1917927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Barwa oznakowania powinna być określona wg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1436:2000 [4] przez współrzędne chromatyczności x i y, które dla suchego oznakowania powinny leżeć w obszarze zdefiniowanym przez cztery punkty narożne podane </w:t>
      </w:r>
      <w:r w:rsidRPr="002E7E2A">
        <w:rPr>
          <w:sz w:val="22"/>
          <w:szCs w:val="22"/>
        </w:rPr>
        <w:t xml:space="preserve">w tablicy 1. </w:t>
      </w:r>
    </w:p>
    <w:p w14:paraId="385B39B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C23B2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Tablica 1. Punkty narożne obszarów chromatyczności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dróg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7468" w:type="dxa"/>
        <w:tblInd w:w="802" w:type="dxa"/>
        <w:tblCellMar>
          <w:top w:w="50" w:type="dxa"/>
          <w:left w:w="15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97"/>
        <w:gridCol w:w="434"/>
        <w:gridCol w:w="1108"/>
        <w:gridCol w:w="1110"/>
        <w:gridCol w:w="1111"/>
        <w:gridCol w:w="1108"/>
      </w:tblGrid>
      <w:tr w:rsidR="001735C5" w:rsidRPr="002E7E2A" w14:paraId="45DA0582" w14:textId="77777777">
        <w:trPr>
          <w:trHeight w:val="267"/>
        </w:trPr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1C645C4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Punkt narożny nr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14:paraId="5134D51A" w14:textId="77777777" w:rsidR="001735C5" w:rsidRPr="002E7E2A" w:rsidRDefault="001735C5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72E020F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1B5D410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6394844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53A396B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 </w:t>
            </w:r>
          </w:p>
        </w:tc>
      </w:tr>
      <w:tr w:rsidR="001735C5" w:rsidRPr="002E7E2A" w14:paraId="2AA8413C" w14:textId="77777777">
        <w:trPr>
          <w:trHeight w:val="266"/>
        </w:trPr>
        <w:tc>
          <w:tcPr>
            <w:tcW w:w="2602" w:type="dxa"/>
            <w:vMerge w:val="restart"/>
            <w:tcBorders>
              <w:top w:val="doub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121EF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Oznakowanie białe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1822" w14:textId="77777777" w:rsidR="001735C5" w:rsidRPr="002E7E2A" w:rsidRDefault="00FB541C">
            <w:pPr>
              <w:spacing w:after="0" w:line="259" w:lineRule="auto"/>
              <w:ind w:left="0" w:right="67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x </w:t>
            </w:r>
          </w:p>
        </w:tc>
        <w:tc>
          <w:tcPr>
            <w:tcW w:w="110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B19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0,355 </w:t>
            </w:r>
          </w:p>
        </w:tc>
        <w:tc>
          <w:tcPr>
            <w:tcW w:w="111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7EA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0,305 </w:t>
            </w:r>
          </w:p>
        </w:tc>
        <w:tc>
          <w:tcPr>
            <w:tcW w:w="11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4D8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0,285 </w:t>
            </w:r>
          </w:p>
        </w:tc>
        <w:tc>
          <w:tcPr>
            <w:tcW w:w="110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DAA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0,335 </w:t>
            </w:r>
          </w:p>
        </w:tc>
      </w:tr>
      <w:tr w:rsidR="001735C5" w:rsidRPr="002E7E2A" w14:paraId="2B8211B7" w14:textId="77777777">
        <w:trPr>
          <w:trHeight w:val="25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3DB601C" w14:textId="77777777" w:rsidR="001735C5" w:rsidRPr="002E7E2A" w:rsidRDefault="001735C5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02C652" w14:textId="77777777" w:rsidR="001735C5" w:rsidRPr="002E7E2A" w:rsidRDefault="00FB541C">
            <w:pPr>
              <w:spacing w:after="0" w:line="259" w:lineRule="auto"/>
              <w:ind w:left="0" w:right="63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y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7F21D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0,355 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41033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0,305 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82599A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0,325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85079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0,375 </w:t>
            </w:r>
          </w:p>
        </w:tc>
      </w:tr>
    </w:tbl>
    <w:p w14:paraId="37EE60B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0202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Pomiar współczynnika luminancji </w:t>
      </w:r>
      <w:r w:rsidRPr="002E7E2A">
        <w:rPr>
          <w:rFonts w:eastAsia="Segoe UI Symbol"/>
          <w:sz w:val="22"/>
          <w:szCs w:val="22"/>
        </w:rPr>
        <w:t>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może być zastąpiony pomiarem współczynnika luminancji w świetle </w:t>
      </w:r>
      <w:r w:rsidRPr="002E7E2A">
        <w:rPr>
          <w:sz w:val="22"/>
          <w:szCs w:val="22"/>
        </w:rPr>
        <w:t xml:space="preserve">rozproszonym </w:t>
      </w:r>
      <w:proofErr w:type="spellStart"/>
      <w:r w:rsidRPr="002E7E2A">
        <w:rPr>
          <w:sz w:val="22"/>
          <w:szCs w:val="22"/>
        </w:rPr>
        <w:t>Qd</w:t>
      </w:r>
      <w:proofErr w:type="spellEnd"/>
      <w:r w:rsidRPr="002E7E2A">
        <w:rPr>
          <w:sz w:val="22"/>
          <w:szCs w:val="22"/>
        </w:rPr>
        <w:t xml:space="preserve">, wg PN-EN 1436:2000 lub wg POD-97 i POD-2006 (po wydaniu). </w:t>
      </w:r>
    </w:p>
    <w:p w14:paraId="1B280D6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Do określenia odbicia światła dziennego lub odbicia oświetlenia drogi od oznakowania stosuje się współczynnik luminancji w świetle rozproszonym </w:t>
      </w:r>
      <w:proofErr w:type="spellStart"/>
      <w:r w:rsidRPr="002E7E2A">
        <w:rPr>
          <w:sz w:val="22"/>
          <w:szCs w:val="22"/>
        </w:rPr>
        <w:t>Qd</w:t>
      </w:r>
      <w:proofErr w:type="spellEnd"/>
      <w:r w:rsidRPr="002E7E2A">
        <w:rPr>
          <w:sz w:val="22"/>
          <w:szCs w:val="22"/>
        </w:rPr>
        <w:t xml:space="preserve">. </w:t>
      </w:r>
      <w:r w:rsidRPr="002E7E2A">
        <w:rPr>
          <w:sz w:val="22"/>
          <w:szCs w:val="22"/>
        </w:rPr>
        <w:t xml:space="preserve"> </w:t>
      </w:r>
    </w:p>
    <w:p w14:paraId="6A95D9E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</w:t>
      </w:r>
      <w:proofErr w:type="spellStart"/>
      <w:r w:rsidRPr="002E7E2A">
        <w:rPr>
          <w:sz w:val="22"/>
          <w:szCs w:val="22"/>
        </w:rPr>
        <w:t>Qd</w:t>
      </w:r>
      <w:proofErr w:type="spellEnd"/>
      <w:r w:rsidRPr="002E7E2A">
        <w:rPr>
          <w:sz w:val="22"/>
          <w:szCs w:val="22"/>
        </w:rPr>
        <w:t xml:space="preserve"> dla oznakowania nowego w ciągu 14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30 dni po wykonaniu powinna wynosić dla oznakowania świeżego, barwy:</w:t>
      </w:r>
      <w:r w:rsidRPr="002E7E2A">
        <w:rPr>
          <w:sz w:val="22"/>
          <w:szCs w:val="22"/>
        </w:rPr>
        <w:t xml:space="preserve"> </w:t>
      </w:r>
    </w:p>
    <w:p w14:paraId="11D5CF23" w14:textId="77777777" w:rsidR="001735C5" w:rsidRPr="002E7E2A" w:rsidRDefault="00FB541C">
      <w:pPr>
        <w:spacing w:after="4" w:line="249" w:lineRule="auto"/>
        <w:ind w:left="-5" w:right="2693"/>
        <w:rPr>
          <w:sz w:val="22"/>
          <w:szCs w:val="22"/>
        </w:rPr>
      </w:pPr>
      <w:r w:rsidRPr="002E7E2A">
        <w:rPr>
          <w:sz w:val="22"/>
          <w:szCs w:val="22"/>
        </w:rPr>
        <w:t>białej, co najmniej 130 mcd m</w:t>
      </w:r>
      <w:r w:rsidRPr="002E7E2A">
        <w:rPr>
          <w:sz w:val="22"/>
          <w:szCs w:val="22"/>
        </w:rPr>
        <w:t>-2 lx-</w:t>
      </w:r>
      <w:r w:rsidRPr="002E7E2A">
        <w:rPr>
          <w:sz w:val="22"/>
          <w:szCs w:val="22"/>
        </w:rPr>
        <w:t xml:space="preserve">1 (nawierzchnie asfaltowe), klasa Q3, </w:t>
      </w:r>
      <w:r w:rsidRPr="002E7E2A">
        <w:rPr>
          <w:sz w:val="22"/>
          <w:szCs w:val="22"/>
        </w:rPr>
        <w:t>białej, co najmniej 160 mcd m</w:t>
      </w:r>
      <w:r w:rsidRPr="002E7E2A">
        <w:rPr>
          <w:sz w:val="22"/>
          <w:szCs w:val="22"/>
        </w:rPr>
        <w:t xml:space="preserve">-2 lx-1 (nawierzchnie betonowe), klasa Q4, </w:t>
      </w:r>
    </w:p>
    <w:p w14:paraId="52781F1F" w14:textId="77777777" w:rsidR="001735C5" w:rsidRPr="002E7E2A" w:rsidRDefault="00FB541C">
      <w:pPr>
        <w:ind w:left="-5" w:right="236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</w:t>
      </w:r>
      <w:proofErr w:type="spellStart"/>
      <w:r w:rsidRPr="002E7E2A">
        <w:rPr>
          <w:sz w:val="22"/>
          <w:szCs w:val="22"/>
        </w:rPr>
        <w:t>Qd</w:t>
      </w:r>
      <w:proofErr w:type="spellEnd"/>
      <w:r w:rsidRPr="002E7E2A">
        <w:rPr>
          <w:sz w:val="22"/>
          <w:szCs w:val="22"/>
        </w:rPr>
        <w:t xml:space="preserve"> powinna wynosić dla oznakowania eksploatowanego po 30 dniu od wykonania, w ciągu całego okresu użytkowania,  barwy: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białej, co najmniej 100 mcd m</w:t>
      </w:r>
      <w:r w:rsidRPr="002E7E2A">
        <w:rPr>
          <w:sz w:val="22"/>
          <w:szCs w:val="22"/>
        </w:rPr>
        <w:t xml:space="preserve">-2 lx-1(nawierzchnie asfaltowe), klasa Q2, </w:t>
      </w:r>
      <w:r w:rsidRPr="002E7E2A">
        <w:rPr>
          <w:sz w:val="22"/>
          <w:szCs w:val="22"/>
        </w:rPr>
        <w:t>białej, co najmniej 130 mcd m</w:t>
      </w:r>
      <w:r w:rsidRPr="002E7E2A">
        <w:rPr>
          <w:sz w:val="22"/>
          <w:szCs w:val="22"/>
        </w:rPr>
        <w:t xml:space="preserve">-2 lx-1(nawierzchnie betonowe), klasa Q3, </w:t>
      </w:r>
    </w:p>
    <w:p w14:paraId="654EC4F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E66C3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6.3.1.3. Widzialność w nocy</w:t>
      </w:r>
      <w:r w:rsidRPr="002E7E2A">
        <w:rPr>
          <w:sz w:val="22"/>
          <w:szCs w:val="22"/>
        </w:rPr>
        <w:t xml:space="preserve"> </w:t>
      </w:r>
    </w:p>
    <w:p w14:paraId="37D1DD2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Za miarę widzialności w nocy przyjęto powierzchniowy współczynnik odblasku RL, określany według PN</w:t>
      </w:r>
      <w:r w:rsidRPr="002E7E2A">
        <w:rPr>
          <w:sz w:val="22"/>
          <w:szCs w:val="22"/>
        </w:rPr>
        <w:t xml:space="preserve">-EN </w:t>
      </w:r>
      <w:r w:rsidRPr="002E7E2A">
        <w:rPr>
          <w:sz w:val="22"/>
          <w:szCs w:val="22"/>
        </w:rPr>
        <w:t>1436:2000 [4] z uwzględnieniem podziału na klasy PN</w:t>
      </w:r>
      <w:r w:rsidRPr="002E7E2A">
        <w:rPr>
          <w:sz w:val="22"/>
          <w:szCs w:val="22"/>
        </w:rPr>
        <w:t xml:space="preserve">-EN 1436:2000/A1:2005 [4a]. </w:t>
      </w:r>
    </w:p>
    <w:p w14:paraId="091D3DD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RL powinna wynosić dla oznakowania nowego (w stanie suchym) w ciągu 14 </w:t>
      </w:r>
      <w:r w:rsidRPr="002E7E2A">
        <w:rPr>
          <w:sz w:val="22"/>
          <w:szCs w:val="22"/>
        </w:rPr>
        <w:t xml:space="preserve">- 30 dni po wykonaniu, barwy: </w:t>
      </w:r>
    </w:p>
    <w:p w14:paraId="41D933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białej, na drodze krajowej nr 8 na drogach o prędkości &lt; 100 km/h i pozostałych drogach, co najmniej 200 mcd </w:t>
      </w:r>
      <w:r w:rsidRPr="002E7E2A">
        <w:rPr>
          <w:sz w:val="22"/>
          <w:szCs w:val="22"/>
        </w:rPr>
        <w:t xml:space="preserve">m-2 lx-1, klasa R4. </w:t>
      </w:r>
    </w:p>
    <w:p w14:paraId="44AAAD85" w14:textId="77777777" w:rsidR="001735C5" w:rsidRPr="002E7E2A" w:rsidRDefault="00FB541C">
      <w:pPr>
        <w:spacing w:line="242" w:lineRule="auto"/>
        <w:ind w:left="67" w:right="145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RL powinna wynosić dla oznakowania eksploatowanego w ciągu od 2 do 6 miesięcy po </w:t>
      </w:r>
      <w:r w:rsidRPr="002E7E2A">
        <w:rPr>
          <w:sz w:val="22"/>
          <w:szCs w:val="22"/>
        </w:rPr>
        <w:t xml:space="preserve">wykonaniu,  barwy: </w:t>
      </w:r>
      <w:r w:rsidRPr="002E7E2A">
        <w:rPr>
          <w:sz w:val="22"/>
          <w:szCs w:val="22"/>
        </w:rPr>
        <w:t>białej, na drodze krajowej nr 8 i pozostałych drogach, co najmniej 150 mcd m</w:t>
      </w:r>
      <w:r w:rsidRPr="002E7E2A">
        <w:rPr>
          <w:sz w:val="22"/>
          <w:szCs w:val="22"/>
        </w:rPr>
        <w:t xml:space="preserve">-2 lx-1, klasa R3. </w:t>
      </w:r>
    </w:p>
    <w:p w14:paraId="62CFA2A7" w14:textId="77777777" w:rsidR="001735C5" w:rsidRPr="002E7E2A" w:rsidRDefault="00FB541C">
      <w:pPr>
        <w:ind w:left="-5" w:right="220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RL powinna wynosić dla oznakowania eksploatowanego od 7 miesiąca po wykonaniu, </w:t>
      </w:r>
      <w:r w:rsidRPr="002E7E2A">
        <w:rPr>
          <w:sz w:val="22"/>
          <w:szCs w:val="22"/>
        </w:rPr>
        <w:t xml:space="preserve">barwy: </w:t>
      </w:r>
      <w:r w:rsidRPr="002E7E2A">
        <w:rPr>
          <w:sz w:val="22"/>
          <w:szCs w:val="22"/>
        </w:rPr>
        <w:t>białej na drodze krajowej nr 8 i pozostałych drogach, co najmniej 100 mcd m</w:t>
      </w:r>
      <w:r w:rsidRPr="002E7E2A">
        <w:rPr>
          <w:sz w:val="22"/>
          <w:szCs w:val="22"/>
        </w:rPr>
        <w:t xml:space="preserve">-2 lx-1 , klasa R2, </w:t>
      </w:r>
    </w:p>
    <w:p w14:paraId="529FCA9E" w14:textId="77777777" w:rsidR="001735C5" w:rsidRPr="002E7E2A" w:rsidRDefault="00FB541C">
      <w:pPr>
        <w:spacing w:after="4" w:line="249" w:lineRule="auto"/>
        <w:ind w:left="-5" w:right="283"/>
        <w:rPr>
          <w:sz w:val="22"/>
          <w:szCs w:val="22"/>
        </w:rPr>
      </w:pPr>
      <w:r w:rsidRPr="002E7E2A">
        <w:rPr>
          <w:sz w:val="22"/>
          <w:szCs w:val="22"/>
        </w:rPr>
        <w:t xml:space="preserve">Wartość współczynnika RL powinna wynosić dla oznakowania profilowanego, nowego (w stanie wilgotnym) i </w:t>
      </w:r>
      <w:r w:rsidRPr="002E7E2A">
        <w:rPr>
          <w:sz w:val="22"/>
          <w:szCs w:val="22"/>
        </w:rPr>
        <w:t xml:space="preserve">eksploatowanego w okresie gwarancji wg PN-EN 1436:2000 [4] zmierzona od 14 do 30 dni po wykonaniu, barwy: </w:t>
      </w:r>
      <w:r w:rsidRPr="002E7E2A">
        <w:rPr>
          <w:sz w:val="22"/>
          <w:szCs w:val="22"/>
        </w:rPr>
        <w:t>białej, co najmniej 50 mcd m</w:t>
      </w:r>
      <w:r w:rsidRPr="002E7E2A">
        <w:rPr>
          <w:sz w:val="22"/>
          <w:szCs w:val="22"/>
        </w:rPr>
        <w:t xml:space="preserve">-2 lx-1, klasa RW3, w okresie eksploatacji co najmniej 35 mcd m-2 lx-1, klasa RW2. </w:t>
      </w:r>
    </w:p>
    <w:p w14:paraId="572CE31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Powyższe wymaganie dotyczy jedynie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2E7E2A">
        <w:rPr>
          <w:sz w:val="22"/>
          <w:szCs w:val="22"/>
        </w:rPr>
        <w:t>wygarbień</w:t>
      </w:r>
      <w:proofErr w:type="spellEnd"/>
      <w:r w:rsidRPr="002E7E2A">
        <w:rPr>
          <w:sz w:val="22"/>
          <w:szCs w:val="22"/>
        </w:rPr>
        <w:t xml:space="preserve"> (baretek), drop</w:t>
      </w:r>
      <w:r w:rsidRPr="002E7E2A">
        <w:rPr>
          <w:sz w:val="22"/>
          <w:szCs w:val="22"/>
        </w:rPr>
        <w:t xml:space="preserve">-on-line, itp. </w:t>
      </w:r>
    </w:p>
    <w:p w14:paraId="7010E56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3ECBB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6.3.1.4. Szorstkość oznakowania</w:t>
      </w:r>
      <w:r w:rsidRPr="002E7E2A">
        <w:rPr>
          <w:sz w:val="22"/>
          <w:szCs w:val="22"/>
        </w:rPr>
        <w:t xml:space="preserve"> </w:t>
      </w:r>
    </w:p>
    <w:p w14:paraId="2B1AC13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Miarą szorstkości oznakowania jest wartość wskaźnika szorstkości SRT, mierzona wahadłem angielskim. Wartość SRT symuluje warunki, w którym pojazd wyposażony w typowe opony hamuje z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blokadą kół przy prędkości 50 km/h na mokrej nawierzchni.</w:t>
      </w:r>
      <w:r w:rsidRPr="002E7E2A">
        <w:rPr>
          <w:sz w:val="22"/>
          <w:szCs w:val="22"/>
        </w:rPr>
        <w:t xml:space="preserve"> </w:t>
      </w:r>
    </w:p>
    <w:p w14:paraId="3C74281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 się, aby wskaźnik szorstkości na świeżym oznakowaniu był nie mniejszy niż 50 jednostek SRT, w używanym oznakowaniu nie mniejszy niż 45 jednostek SRT.</w:t>
      </w:r>
      <w:r w:rsidRPr="002E7E2A">
        <w:rPr>
          <w:sz w:val="22"/>
          <w:szCs w:val="22"/>
        </w:rPr>
        <w:t xml:space="preserve"> </w:t>
      </w:r>
    </w:p>
    <w:p w14:paraId="4F33AA0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Wykonywanie pomiarów wskaźnika szorstkości SRT dotyczy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jednolitych, płaskich, wykonanych farbami, masami termoplastycznymi, masami chemoutwardzalnymi i taśmami. Pomiar </w:t>
      </w:r>
      <w:r w:rsidRPr="002E7E2A">
        <w:rPr>
          <w:sz w:val="22"/>
          <w:szCs w:val="22"/>
        </w:rPr>
        <w:lastRenderedPageBreak/>
        <w:t xml:space="preserve">na oznakowaniu strukturalnym jest, jeśli możliwy, to nie miarodajny. W przypadku oznakowania z </w:t>
      </w:r>
      <w:proofErr w:type="spellStart"/>
      <w:r w:rsidRPr="002E7E2A">
        <w:rPr>
          <w:sz w:val="22"/>
          <w:szCs w:val="22"/>
        </w:rPr>
        <w:t>wygarbieniami</w:t>
      </w:r>
      <w:proofErr w:type="spellEnd"/>
      <w:r w:rsidRPr="002E7E2A">
        <w:rPr>
          <w:sz w:val="22"/>
          <w:szCs w:val="22"/>
        </w:rPr>
        <w:t xml:space="preserve"> i punktowymi elementami odblaskowymi pomiar nie jest możliwy.</w:t>
      </w:r>
      <w:r w:rsidRPr="002E7E2A">
        <w:rPr>
          <w:sz w:val="22"/>
          <w:szCs w:val="22"/>
        </w:rPr>
        <w:t xml:space="preserve"> </w:t>
      </w:r>
    </w:p>
    <w:p w14:paraId="0C0F22B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B4961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6.3.1.5. Trwałość oznakowania</w:t>
      </w:r>
      <w:r w:rsidRPr="002E7E2A">
        <w:rPr>
          <w:sz w:val="22"/>
          <w:szCs w:val="22"/>
        </w:rPr>
        <w:t xml:space="preserve"> </w:t>
      </w:r>
    </w:p>
    <w:p w14:paraId="19EE934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Trwałość oceniana jako stopień zużycia w 10 stopniowej skali na zasadzie porównania z</w:t>
      </w:r>
      <w:r w:rsidRPr="002E7E2A">
        <w:rPr>
          <w:sz w:val="22"/>
          <w:szCs w:val="22"/>
        </w:rPr>
        <w:t xml:space="preserve"> wzorcami fotograficznymi wg POD-</w:t>
      </w:r>
      <w:r w:rsidRPr="002E7E2A">
        <w:rPr>
          <w:sz w:val="22"/>
          <w:szCs w:val="22"/>
        </w:rPr>
        <w:t xml:space="preserve">97 powinna wynosić po 12 miesiącach eksploatacji oznakowania wykonanego co </w:t>
      </w:r>
      <w:r w:rsidRPr="002E7E2A">
        <w:rPr>
          <w:sz w:val="22"/>
          <w:szCs w:val="22"/>
        </w:rPr>
        <w:t xml:space="preserve">najmniej 6. </w:t>
      </w:r>
    </w:p>
    <w:p w14:paraId="7094B0A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49064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6.3.1.6. Czas schnięcia oznakowania</w:t>
      </w:r>
      <w:r w:rsidRPr="002E7E2A">
        <w:rPr>
          <w:sz w:val="22"/>
          <w:szCs w:val="22"/>
        </w:rPr>
        <w:t xml:space="preserve"> </w:t>
      </w:r>
    </w:p>
    <w:p w14:paraId="738299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 czas schnięcia oznakowania przyjmuje się czas upływający między wykonaniem oznakowania a jego </w:t>
      </w:r>
      <w:r w:rsidRPr="002E7E2A">
        <w:rPr>
          <w:sz w:val="22"/>
          <w:szCs w:val="22"/>
        </w:rPr>
        <w:t xml:space="preserve">oddaniem do ruchu. </w:t>
      </w:r>
    </w:p>
    <w:p w14:paraId="7458D60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Czas schnięcia oznakowania nie powinien przekraczać czasu gwarantowanego przez producenta, z tym że nie może przekraczać 2 godzin w przypadku </w:t>
      </w:r>
      <w:proofErr w:type="spellStart"/>
      <w:r w:rsidRPr="002E7E2A">
        <w:rPr>
          <w:sz w:val="22"/>
          <w:szCs w:val="22"/>
        </w:rPr>
        <w:t>wymalowań</w:t>
      </w:r>
      <w:proofErr w:type="spellEnd"/>
      <w:r w:rsidRPr="002E7E2A">
        <w:rPr>
          <w:sz w:val="22"/>
          <w:szCs w:val="22"/>
        </w:rPr>
        <w:t xml:space="preserve"> nocnych i 1 godziny w przypadku </w:t>
      </w:r>
      <w:proofErr w:type="spellStart"/>
      <w:r w:rsidRPr="002E7E2A">
        <w:rPr>
          <w:sz w:val="22"/>
          <w:szCs w:val="22"/>
        </w:rPr>
        <w:t>wymalowań</w:t>
      </w:r>
      <w:proofErr w:type="spellEnd"/>
      <w:r w:rsidRPr="002E7E2A">
        <w:rPr>
          <w:sz w:val="22"/>
          <w:szCs w:val="22"/>
        </w:rPr>
        <w:t xml:space="preserve"> dziennych. Metoda oznaczenia czasu schnięcia znajduje się w POD</w:t>
      </w:r>
      <w:r w:rsidRPr="002E7E2A">
        <w:rPr>
          <w:sz w:val="22"/>
          <w:szCs w:val="22"/>
        </w:rPr>
        <w:t xml:space="preserve">-97 lub POD-2006 (po wydaniu). </w:t>
      </w:r>
    </w:p>
    <w:p w14:paraId="0F184B0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202F5B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6.3.1.7. Grubość znakowania</w:t>
      </w:r>
      <w:r w:rsidRPr="002E7E2A">
        <w:rPr>
          <w:sz w:val="22"/>
          <w:szCs w:val="22"/>
        </w:rPr>
        <w:t xml:space="preserve"> </w:t>
      </w:r>
    </w:p>
    <w:p w14:paraId="3699C48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Grubość oznakowania, tj. podwyższenie ponad górną powierzchnię nawierzchni, powinna wynosić dla:</w:t>
      </w:r>
      <w:r w:rsidRPr="002E7E2A">
        <w:rPr>
          <w:sz w:val="22"/>
          <w:szCs w:val="22"/>
        </w:rPr>
        <w:t xml:space="preserve"> </w:t>
      </w:r>
    </w:p>
    <w:p w14:paraId="44152E5C" w14:textId="77777777" w:rsidR="001735C5" w:rsidRPr="002E7E2A" w:rsidRDefault="00FB541C">
      <w:pPr>
        <w:ind w:left="-5" w:right="770"/>
        <w:rPr>
          <w:sz w:val="22"/>
          <w:szCs w:val="22"/>
        </w:rPr>
      </w:pPr>
      <w:r w:rsidRPr="002E7E2A">
        <w:rPr>
          <w:sz w:val="22"/>
          <w:szCs w:val="22"/>
        </w:rPr>
        <w:t>oznakowania cienkowarstwowego (grubość na mokro bez kulek szklanych), co najwyżej 0,89 mm,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oznakowania grubowarstwowego, co najmniej 0,90 mm i co najwyżej 5 mm,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punktowych elementów odblaskowych umieszczanych na części jezdnej drogi, co najwyżej 15 mm, a w uzasadnionych przypadkach ustalonych w dokumentacji projektowej, co najwyżej 25 mm.</w:t>
      </w:r>
      <w:r w:rsidRPr="002E7E2A">
        <w:rPr>
          <w:sz w:val="22"/>
          <w:szCs w:val="22"/>
        </w:rPr>
        <w:t xml:space="preserve"> </w:t>
      </w:r>
    </w:p>
    <w:p w14:paraId="7BA0458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99330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6.3.2. Badania wykonania znakowania poziomego z materiału cienkowarstwowego</w:t>
      </w:r>
      <w:r w:rsidRPr="002E7E2A">
        <w:rPr>
          <w:sz w:val="22"/>
          <w:szCs w:val="22"/>
        </w:rPr>
        <w:t xml:space="preserve"> </w:t>
      </w:r>
    </w:p>
    <w:p w14:paraId="6647504F" w14:textId="77777777" w:rsidR="001735C5" w:rsidRPr="002E7E2A" w:rsidRDefault="00FB541C">
      <w:pPr>
        <w:ind w:left="-5" w:right="298"/>
        <w:rPr>
          <w:sz w:val="22"/>
          <w:szCs w:val="22"/>
        </w:rPr>
      </w:pPr>
      <w:r w:rsidRPr="002E7E2A">
        <w:rPr>
          <w:sz w:val="22"/>
          <w:szCs w:val="22"/>
        </w:rPr>
        <w:t xml:space="preserve">Wykonawca wykonując znakowanie poziome z materiału cienkowarstwowego lub grubowarstwowego przeprowadza przed rozpoczęciem każdej pracy oraz w czasie jej wykonywania, co najmniej raz dziennie, lub </w:t>
      </w:r>
      <w:r w:rsidRPr="002E7E2A">
        <w:rPr>
          <w:sz w:val="22"/>
          <w:szCs w:val="22"/>
        </w:rPr>
        <w:t xml:space="preserve">zgodnie z </w:t>
      </w:r>
      <w:r w:rsidRPr="002E7E2A">
        <w:rPr>
          <w:sz w:val="22"/>
          <w:szCs w:val="22"/>
        </w:rPr>
        <w:t xml:space="preserve">ustaleniami </w:t>
      </w:r>
      <w:proofErr w:type="spellStart"/>
      <w:r w:rsidRPr="002E7E2A">
        <w:rPr>
          <w:sz w:val="22"/>
          <w:szCs w:val="22"/>
        </w:rPr>
        <w:t>STWiOBR</w:t>
      </w:r>
      <w:proofErr w:type="spellEnd"/>
      <w:r w:rsidRPr="002E7E2A">
        <w:rPr>
          <w:sz w:val="22"/>
          <w:szCs w:val="22"/>
        </w:rPr>
        <w:t>, następujące badania:</w:t>
      </w:r>
      <w:r w:rsidRPr="002E7E2A">
        <w:rPr>
          <w:sz w:val="22"/>
          <w:szCs w:val="22"/>
        </w:rPr>
        <w:t xml:space="preserve"> a)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przed rozpoczęciem pracy: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sprawdzenie oznakowania opakowań,</w:t>
      </w:r>
      <w:r w:rsidRPr="002E7E2A">
        <w:rPr>
          <w:sz w:val="22"/>
          <w:szCs w:val="22"/>
        </w:rPr>
        <w:t xml:space="preserve"> </w:t>
      </w:r>
    </w:p>
    <w:p w14:paraId="58E0CC73" w14:textId="77777777" w:rsidR="001735C5" w:rsidRPr="002E7E2A" w:rsidRDefault="00FB541C">
      <w:pPr>
        <w:ind w:left="-5" w:right="2389"/>
        <w:rPr>
          <w:sz w:val="22"/>
          <w:szCs w:val="22"/>
        </w:rPr>
      </w:pPr>
      <w:r w:rsidRPr="002E7E2A">
        <w:rPr>
          <w:sz w:val="22"/>
          <w:szCs w:val="22"/>
        </w:rPr>
        <w:t>wizualną ocenę stanu  materiału, w zakresie jego jednorodności i widocznych wad,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pomiar wilgotności względnej powietrza,</w:t>
      </w:r>
      <w:r w:rsidRPr="002E7E2A">
        <w:rPr>
          <w:sz w:val="22"/>
          <w:szCs w:val="22"/>
        </w:rPr>
        <w:t xml:space="preserve"> pomiar temperatury powietrza i nawierzchni, </w:t>
      </w:r>
      <w:r w:rsidRPr="002E7E2A">
        <w:rPr>
          <w:sz w:val="22"/>
          <w:szCs w:val="22"/>
        </w:rPr>
        <w:t>badanie lepkości farby, wg POD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97 lub POD-2006 (po wydaniu), b) </w:t>
      </w:r>
      <w:r w:rsidRPr="002E7E2A">
        <w:rPr>
          <w:sz w:val="22"/>
          <w:szCs w:val="22"/>
        </w:rPr>
        <w:tab/>
        <w:t xml:space="preserve">w czasie wykonywania pracy: </w:t>
      </w:r>
      <w:r w:rsidRPr="002E7E2A">
        <w:rPr>
          <w:sz w:val="22"/>
          <w:szCs w:val="22"/>
        </w:rPr>
        <w:t>pomiar grubości warstwy oznakowania,</w:t>
      </w:r>
      <w:r w:rsidRPr="002E7E2A">
        <w:rPr>
          <w:sz w:val="22"/>
          <w:szCs w:val="22"/>
        </w:rPr>
        <w:t xml:space="preserve"> </w:t>
      </w:r>
    </w:p>
    <w:p w14:paraId="43104B3E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>pomiar czasu schnięcia, wg POD</w:t>
      </w:r>
      <w:r w:rsidRPr="002E7E2A">
        <w:rPr>
          <w:sz w:val="22"/>
          <w:szCs w:val="22"/>
        </w:rPr>
        <w:t xml:space="preserve">-97 lub POD-2006 (po wydaniu), </w:t>
      </w:r>
    </w:p>
    <w:p w14:paraId="63235FD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wizualną ocenę równomierności rozłożenia kulek szklanych podczas objazdu w nocy,</w:t>
      </w:r>
      <w:r w:rsidRPr="002E7E2A">
        <w:rPr>
          <w:sz w:val="22"/>
          <w:szCs w:val="22"/>
        </w:rPr>
        <w:t xml:space="preserve"> </w:t>
      </w:r>
    </w:p>
    <w:p w14:paraId="5F209E89" w14:textId="77777777" w:rsidR="001735C5" w:rsidRPr="002E7E2A" w:rsidRDefault="00FB541C">
      <w:pPr>
        <w:ind w:left="-5" w:right="375"/>
        <w:rPr>
          <w:sz w:val="22"/>
          <w:szCs w:val="22"/>
        </w:rPr>
      </w:pPr>
      <w:r w:rsidRPr="002E7E2A">
        <w:rPr>
          <w:sz w:val="22"/>
          <w:szCs w:val="22"/>
        </w:rPr>
        <w:t>pomiar poziomych wymiarów oznakowania, na zgodność z dokumentacją projektową i załącznikiem nr 2 do rozporządzenia Ministra Infrastruktury,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wizualną ocenę równomierności skropienia (rozłożenia materiału) na całej szerokości linii,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oznaczenia czasu przejezdności, wg POD</w:t>
      </w:r>
      <w:r w:rsidRPr="002E7E2A">
        <w:rPr>
          <w:sz w:val="22"/>
          <w:szCs w:val="22"/>
        </w:rPr>
        <w:t xml:space="preserve">-97 lub POD-2006 (po wydaniu). </w:t>
      </w:r>
    </w:p>
    <w:p w14:paraId="016EC90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Protokół z przeprowadzonych badań wraz z jedną próbką, jednoznacznie oznakowaną, na blasze (300 x 250 x 1,5 mm) Wykonawca powinien przechować do czasu upływu okresu gwarancji.</w:t>
      </w:r>
      <w:r w:rsidRPr="002E7E2A">
        <w:rPr>
          <w:sz w:val="22"/>
          <w:szCs w:val="22"/>
        </w:rPr>
        <w:t xml:space="preserve"> </w:t>
      </w:r>
    </w:p>
    <w:p w14:paraId="12231AE4" w14:textId="77777777" w:rsidR="001735C5" w:rsidRPr="002E7E2A" w:rsidRDefault="00FB541C">
      <w:pPr>
        <w:ind w:left="-5" w:right="264"/>
        <w:rPr>
          <w:sz w:val="22"/>
          <w:szCs w:val="22"/>
        </w:rPr>
      </w:pPr>
      <w:r w:rsidRPr="002E7E2A">
        <w:rPr>
          <w:sz w:val="22"/>
          <w:szCs w:val="22"/>
        </w:rPr>
        <w:t>Do odbioru i w przypadku wątpliwości dotyczących wykonania oznakowania poziomego, Inżynier może zlecić wykonanie badań: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widzialności w nocy,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widzialności w dzień,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szorstkości,</w:t>
      </w:r>
      <w:r w:rsidRPr="002E7E2A">
        <w:rPr>
          <w:sz w:val="22"/>
          <w:szCs w:val="22"/>
        </w:rPr>
        <w:t xml:space="preserve"> </w:t>
      </w:r>
    </w:p>
    <w:p w14:paraId="67CB4E4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odpowiadających wymaganiom podanym w punkcie 6.3.1 i wykonanych według metod określonych w </w:t>
      </w:r>
      <w:r w:rsidRPr="002E7E2A">
        <w:rPr>
          <w:sz w:val="22"/>
          <w:szCs w:val="22"/>
        </w:rPr>
        <w:t>Warunkach technicznych POD-97 lub POD-</w:t>
      </w:r>
      <w:r w:rsidRPr="002E7E2A">
        <w:rPr>
          <w:sz w:val="22"/>
          <w:szCs w:val="22"/>
        </w:rPr>
        <w:t xml:space="preserve">2006 (po wydaniu). Jeżeli wyniki tych badań wykażą wadliwość wykonanego oznakowania to koszt badań ponosi Wykonawca, w przypadku przeciwnym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Zamawiający. Badania powinien zlecać Zamawiający do niezależnego laboratorium badawczego, co gwarantuje większa wiarygodność wyników.</w:t>
      </w:r>
      <w:r w:rsidRPr="002E7E2A">
        <w:rPr>
          <w:sz w:val="22"/>
          <w:szCs w:val="22"/>
        </w:rPr>
        <w:t xml:space="preserve"> </w:t>
      </w:r>
    </w:p>
    <w:p w14:paraId="7D8700F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W przypadku wykonywania pomiarów współczynnika odblaskowości i współczynników luminancji aparatami ręcznymi częstotliwość pomiarów należy dostosować do długości badanego odcinka, zgodnie z tablicą 2. W każdym z mierzonych punktów należy wykonać po 5 odczytów współczynnika odblasku i po 3 odczyty współczynników luminancji w odległości jeden od drugiego minimum 1 m.</w:t>
      </w:r>
      <w:r w:rsidRPr="002E7E2A">
        <w:rPr>
          <w:sz w:val="22"/>
          <w:szCs w:val="22"/>
        </w:rPr>
        <w:t xml:space="preserve"> </w:t>
      </w:r>
    </w:p>
    <w:p w14:paraId="3F3E414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5A35F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Tablica 2. Częstotliwość pomiarów współczynników odblaskowości i luminancji aparatami ręcznymi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6249" w:type="dxa"/>
        <w:tblInd w:w="1411" w:type="dxa"/>
        <w:tblCellMar>
          <w:top w:w="47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1994"/>
        <w:gridCol w:w="2127"/>
        <w:gridCol w:w="1561"/>
      </w:tblGrid>
      <w:tr w:rsidR="001735C5" w:rsidRPr="002E7E2A" w14:paraId="1C38EE87" w14:textId="77777777">
        <w:trPr>
          <w:trHeight w:val="5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9D4953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B6DA5C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Długość odcinka, km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7D25E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Częstotliwość pomiarów, co najmniej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24A0C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Minimalna ilość pomiarów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44FDE89" w14:textId="77777777">
        <w:trPr>
          <w:trHeight w:val="264"/>
        </w:trPr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6AA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9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C96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od 0 do 3 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955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od 0,1 do 0,5 km </w:t>
            </w:r>
          </w:p>
        </w:tc>
        <w:tc>
          <w:tcPr>
            <w:tcW w:w="15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CAD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3-6 </w:t>
            </w:r>
          </w:p>
        </w:tc>
      </w:tr>
      <w:tr w:rsidR="001735C5" w:rsidRPr="002E7E2A" w14:paraId="24F3E09A" w14:textId="77777777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1E7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75E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od 3 do 10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DB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co 1 km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CF7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11 </w:t>
            </w:r>
          </w:p>
        </w:tc>
      </w:tr>
    </w:tbl>
    <w:p w14:paraId="3AFC46E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3875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Wartość wskaźnika szorstkości zaleca się oznaczyć w 2 –</w:t>
      </w:r>
      <w:r w:rsidRPr="002E7E2A">
        <w:rPr>
          <w:sz w:val="22"/>
          <w:szCs w:val="22"/>
        </w:rPr>
        <w:t xml:space="preserve"> 4 punktach oznakowania odcinka. </w:t>
      </w:r>
    </w:p>
    <w:p w14:paraId="4003F6C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1DF5F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6.3.3. Badania wykonania oznakowania poziomego z zastosowaniem punktowych elementów odblaskowych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Wykonawca wykonując oznakowanie z prefabrykowanych elementów odblaskowych przeprowadza, co najmniej raz dziennie lub zgodnie z ustaleniem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, następujące badania:</w:t>
      </w:r>
      <w:r w:rsidRPr="002E7E2A">
        <w:rPr>
          <w:sz w:val="22"/>
          <w:szCs w:val="22"/>
        </w:rPr>
        <w:t xml:space="preserve"> </w:t>
      </w:r>
    </w:p>
    <w:p w14:paraId="5F7128B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oznakowania opakowań,</w:t>
      </w:r>
      <w:r w:rsidRPr="002E7E2A">
        <w:rPr>
          <w:sz w:val="22"/>
          <w:szCs w:val="22"/>
        </w:rPr>
        <w:t xml:space="preserve"> </w:t>
      </w:r>
    </w:p>
    <w:p w14:paraId="1333F296" w14:textId="77777777" w:rsidR="001735C5" w:rsidRPr="002E7E2A" w:rsidRDefault="00FB541C">
      <w:pPr>
        <w:ind w:left="-5" w:right="143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sprawdzenie rodzaju stosowanego kleju lub innych elementów mocujących, zgodnie z zaleceniami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wizualną ocenę stanu elementów, w zakresie ich kompletności i braku wad,</w:t>
      </w:r>
      <w:r w:rsidRPr="002E7E2A">
        <w:rPr>
          <w:sz w:val="22"/>
          <w:szCs w:val="22"/>
        </w:rPr>
        <w:t xml:space="preserve"> temperatury powietrza i nawierzchni, pomiaru czasu oddania do ruchu, </w:t>
      </w:r>
      <w:r w:rsidRPr="002E7E2A">
        <w:rPr>
          <w:sz w:val="22"/>
          <w:szCs w:val="22"/>
        </w:rPr>
        <w:t>wizualną ocenę liniowości i kierunkowości przyklejenia elementów,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równomierności przyklejenia elementów na całej długości linii,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zgodności wykonania oznakowania z dokumentacja projektową i załącznikiem nr 2 do rozporządzenia Ministra </w:t>
      </w:r>
      <w:r w:rsidRPr="002E7E2A">
        <w:rPr>
          <w:sz w:val="22"/>
          <w:szCs w:val="22"/>
        </w:rPr>
        <w:t xml:space="preserve">Infrastruktury z 3 lipca 2003 r.. </w:t>
      </w:r>
    </w:p>
    <w:p w14:paraId="4AEE32D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Protokół z przeprowadzonych badań wraz z próbkami przyklejonych elementów, w liczbie określonej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, Wykonawca przechowuje do czasu upływu okresu gwarancji.</w:t>
      </w:r>
      <w:r w:rsidRPr="002E7E2A">
        <w:rPr>
          <w:sz w:val="22"/>
          <w:szCs w:val="22"/>
        </w:rPr>
        <w:t xml:space="preserve"> </w:t>
      </w:r>
    </w:p>
    <w:p w14:paraId="2F22485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W przypadku wątpliwości dotyczących wykonania oznakowania poziomego Inżynier może zlecić wykonanie badań widzialności w nocy, na próbkach zdjętych z nawierzchni i dostarczonych do laboratorium, na zgodność z wymaganiami podanymi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lub aprobacie technicznej, wykonanych według metod określonych w PN</w:t>
      </w:r>
      <w:r w:rsidRPr="002E7E2A">
        <w:rPr>
          <w:sz w:val="22"/>
          <w:szCs w:val="22"/>
        </w:rPr>
        <w:t>EN 1463-1 lub w Warunkach technicznych POD-97 lub POD-</w:t>
      </w:r>
      <w:r w:rsidRPr="002E7E2A">
        <w:rPr>
          <w:sz w:val="22"/>
          <w:szCs w:val="22"/>
        </w:rPr>
        <w:t xml:space="preserve">2006 (po wydaniu). Jeśli wyniki tych badań wykażą wadliwość wykonanego oznakowania to koszt badań ponosi Wykonawca, w przypadku przeciwnym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Zamawiający.</w:t>
      </w:r>
      <w:r w:rsidRPr="002E7E2A">
        <w:rPr>
          <w:sz w:val="22"/>
          <w:szCs w:val="22"/>
        </w:rPr>
        <w:t xml:space="preserve"> </w:t>
      </w:r>
    </w:p>
    <w:p w14:paraId="513DF55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0F9EC3C" w14:textId="77777777" w:rsidR="001735C5" w:rsidRPr="002E7E2A" w:rsidRDefault="00FB541C">
      <w:pPr>
        <w:ind w:left="-5" w:right="3508"/>
        <w:rPr>
          <w:sz w:val="22"/>
          <w:szCs w:val="22"/>
        </w:rPr>
      </w:pPr>
      <w:r w:rsidRPr="002E7E2A">
        <w:rPr>
          <w:sz w:val="22"/>
          <w:szCs w:val="22"/>
        </w:rPr>
        <w:t xml:space="preserve">6.3.4. Zbiorcze zestawienie wymagań dla materiałów i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 tablicy 3 podano zbiorcze zestawienie dla materiałów.</w:t>
      </w:r>
      <w:r w:rsidRPr="002E7E2A">
        <w:rPr>
          <w:sz w:val="22"/>
          <w:szCs w:val="22"/>
        </w:rPr>
        <w:t xml:space="preserve"> </w:t>
      </w:r>
    </w:p>
    <w:p w14:paraId="1EE8ADA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5A190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Tablica 3. Zbiorcze zestawienie wymagań dla materiałów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8152" w:type="dxa"/>
        <w:tblInd w:w="-70" w:type="dxa"/>
        <w:tblCellMar>
          <w:top w:w="47" w:type="dxa"/>
          <w:left w:w="67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495"/>
        <w:gridCol w:w="5208"/>
        <w:gridCol w:w="1271"/>
        <w:gridCol w:w="1178"/>
      </w:tblGrid>
      <w:tr w:rsidR="001735C5" w:rsidRPr="002E7E2A" w14:paraId="15531894" w14:textId="77777777">
        <w:trPr>
          <w:trHeight w:val="26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E7E56EB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D92C2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Właściwość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7F58C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Jednostka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57F0798" w14:textId="77777777" w:rsidR="001735C5" w:rsidRPr="002E7E2A" w:rsidRDefault="00FB541C">
            <w:pPr>
              <w:spacing w:after="0" w:line="259" w:lineRule="auto"/>
              <w:ind w:left="2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</w:t>
            </w:r>
          </w:p>
        </w:tc>
      </w:tr>
      <w:tr w:rsidR="001735C5" w:rsidRPr="002E7E2A" w14:paraId="47B131EB" w14:textId="77777777">
        <w:trPr>
          <w:trHeight w:val="1018"/>
        </w:trPr>
        <w:tc>
          <w:tcPr>
            <w:tcW w:w="4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AEBF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52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AC15" w14:textId="77777777" w:rsidR="001735C5" w:rsidRPr="002E7E2A" w:rsidRDefault="00FB541C">
            <w:pPr>
              <w:spacing w:after="0" w:line="259" w:lineRule="auto"/>
              <w:ind w:left="0" w:right="21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Zawartość składników lotnych w materiałach do znakowania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rozpuszczalników organicznych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rozpuszczalników aromatycznych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benzenu i rozpuszczalników chlorowanych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5B2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35FA94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% (m/m) </w:t>
            </w:r>
          </w:p>
          <w:p w14:paraId="690CCF3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% (m/m) </w:t>
            </w:r>
          </w:p>
          <w:p w14:paraId="2B765D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% (m/m) </w:t>
            </w:r>
          </w:p>
        </w:tc>
        <w:tc>
          <w:tcPr>
            <w:tcW w:w="11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CBA0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6863BE6C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</w:t>
            </w:r>
            <w:r w:rsidRPr="002E7E2A">
              <w:rPr>
                <w:sz w:val="22"/>
                <w:szCs w:val="22"/>
              </w:rPr>
              <w:t xml:space="preserve"> 25 </w:t>
            </w:r>
          </w:p>
          <w:p w14:paraId="558D1478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</w:t>
            </w:r>
            <w:r w:rsidRPr="002E7E2A">
              <w:rPr>
                <w:sz w:val="22"/>
                <w:szCs w:val="22"/>
              </w:rPr>
              <w:t xml:space="preserve"> 8 </w:t>
            </w:r>
          </w:p>
          <w:p w14:paraId="20571444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0 </w:t>
            </w:r>
          </w:p>
        </w:tc>
      </w:tr>
      <w:tr w:rsidR="001735C5" w:rsidRPr="002E7E2A" w14:paraId="2AA6D919" w14:textId="77777777">
        <w:trPr>
          <w:trHeight w:val="7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ED91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D4C7" w14:textId="77777777" w:rsidR="001735C5" w:rsidRPr="002E7E2A" w:rsidRDefault="00FB541C">
            <w:pPr>
              <w:spacing w:after="0" w:line="259" w:lineRule="auto"/>
              <w:ind w:left="0" w:right="1681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Właściwości kulek szklanych 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współczynnik załamania światła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zawartość kulek z defektami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EF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3990DC1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  <w:p w14:paraId="0558535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906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0075528E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1,5 </w:t>
            </w:r>
          </w:p>
          <w:p w14:paraId="2FECCDFB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20 </w:t>
            </w:r>
          </w:p>
        </w:tc>
      </w:tr>
      <w:tr w:rsidR="001735C5" w:rsidRPr="002E7E2A" w14:paraId="4298F146" w14:textId="77777777">
        <w:trPr>
          <w:trHeight w:val="49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5AED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193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Okres stałości właściwości materiałów do znakowania przy składowaniu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73BE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miesiące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C5BD" w14:textId="77777777" w:rsidR="001735C5" w:rsidRPr="002E7E2A" w:rsidRDefault="00FB541C">
            <w:pPr>
              <w:spacing w:after="0" w:line="259" w:lineRule="auto"/>
              <w:ind w:left="2" w:firstLine="0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6 </w:t>
            </w:r>
          </w:p>
        </w:tc>
      </w:tr>
    </w:tbl>
    <w:p w14:paraId="006CEFF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6E3E689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Tablica 4.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 xml:space="preserve">Zbiorcze zestawienie wymagań dla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na trasie zasadniczej, węzłach i drogach wojewódzkich</w:t>
      </w:r>
      <w:r w:rsidRPr="002E7E2A">
        <w:rPr>
          <w:sz w:val="22"/>
          <w:szCs w:val="22"/>
        </w:rPr>
        <w:t xml:space="preserve"> </w:t>
      </w:r>
    </w:p>
    <w:p w14:paraId="6B3E3EF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75" w:type="dxa"/>
        <w:tblInd w:w="-84" w:type="dxa"/>
        <w:tblCellMar>
          <w:top w:w="7" w:type="dxa"/>
          <w:left w:w="70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497"/>
        <w:gridCol w:w="4820"/>
        <w:gridCol w:w="1417"/>
        <w:gridCol w:w="1277"/>
        <w:gridCol w:w="1164"/>
      </w:tblGrid>
      <w:tr w:rsidR="001735C5" w:rsidRPr="002E7E2A" w14:paraId="5BD1C1ED" w14:textId="77777777">
        <w:trPr>
          <w:trHeight w:val="26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843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379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Właściwość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B73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Jednostka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748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083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</w:tr>
      <w:tr w:rsidR="001735C5" w:rsidRPr="002E7E2A" w14:paraId="2ABBE714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97D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A8F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odblasku RL dla oznakowania nowego (w ciągu 14 </w:t>
            </w:r>
            <w:r w:rsidRPr="002E7E2A">
              <w:rPr>
                <w:sz w:val="22"/>
                <w:szCs w:val="22"/>
              </w:rPr>
              <w:t xml:space="preserve">- 30 dni po wykonaniu) w stanie suchym barwy </w:t>
            </w:r>
            <w:r w:rsidRPr="002E7E2A">
              <w:rPr>
                <w:sz w:val="22"/>
                <w:szCs w:val="22"/>
              </w:rPr>
              <w:t>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4ED1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910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0" wp14:anchorId="14C6BB25" wp14:editId="27062B5F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8703" name="Picture 87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3" name="Picture 8703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250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CF91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R4/5 </w:t>
            </w:r>
          </w:p>
        </w:tc>
      </w:tr>
      <w:tr w:rsidR="001735C5" w:rsidRPr="002E7E2A" w14:paraId="5B3F8481" w14:textId="77777777">
        <w:trPr>
          <w:trHeight w:val="50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C54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0F6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Współczynnik odblasku RL dla oznakowania suchego w okresie od 1 do 6 miesięcy po wykonaniu, 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E135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82B6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0" wp14:anchorId="32BAA671" wp14:editId="3D90091A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8739" name="Picture 87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9" name="Picture 8739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200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4BBA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R4 </w:t>
            </w:r>
          </w:p>
        </w:tc>
      </w:tr>
      <w:tr w:rsidR="001735C5" w:rsidRPr="002E7E2A" w14:paraId="100E9155" w14:textId="77777777">
        <w:trPr>
          <w:trHeight w:val="50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215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676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Współczynnik odblasku RL dla oznakowania suchego od 7 miesiąca po wykonaniu 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A3E2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FE57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0" wp14:anchorId="59BA124B" wp14:editId="525CBE02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-25527</wp:posOffset>
                  </wp:positionV>
                  <wp:extent cx="128016" cy="153924"/>
                  <wp:effectExtent l="0" t="0" r="0" b="0"/>
                  <wp:wrapNone/>
                  <wp:docPr id="8775" name="Picture 8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5" name="Picture 8775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150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2EB0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R3 </w:t>
            </w:r>
          </w:p>
        </w:tc>
      </w:tr>
      <w:tr w:rsidR="001735C5" w:rsidRPr="002E7E2A" w14:paraId="75D2BBA7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290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69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odblasku RL dla grubowarstwowego </w:t>
            </w:r>
            <w:r w:rsidRPr="002E7E2A">
              <w:rPr>
                <w:sz w:val="22"/>
                <w:szCs w:val="22"/>
              </w:rPr>
              <w:t xml:space="preserve">strukturalnego oznakowania wilgotnego od 14 do 30 dnia </w:t>
            </w:r>
            <w:r w:rsidRPr="002E7E2A">
              <w:rPr>
                <w:sz w:val="22"/>
                <w:szCs w:val="22"/>
              </w:rPr>
              <w:t>po wykonaniu, 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F4F4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0C60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0" wp14:anchorId="4AF228BE" wp14:editId="4711EEF1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8812" name="Picture 88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2" name="Picture 881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50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9208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RW3 </w:t>
            </w:r>
          </w:p>
        </w:tc>
      </w:tr>
      <w:tr w:rsidR="001735C5" w:rsidRPr="002E7E2A" w14:paraId="4594875E" w14:textId="77777777">
        <w:trPr>
          <w:trHeight w:val="74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EE3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0AF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odblasku RL dla grubowarstwowego </w:t>
            </w:r>
            <w:r w:rsidRPr="002E7E2A">
              <w:rPr>
                <w:sz w:val="22"/>
                <w:szCs w:val="22"/>
              </w:rPr>
              <w:t xml:space="preserve">strukturalnego oznakowania wilgotnego po 30 dniu od </w:t>
            </w:r>
            <w:r w:rsidRPr="002E7E2A">
              <w:rPr>
                <w:sz w:val="22"/>
                <w:szCs w:val="22"/>
              </w:rPr>
              <w:t>wykonania, 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DEAF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CB62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0" wp14:anchorId="16087F4D" wp14:editId="5F086817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8849" name="Picture 88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9" name="Picture 8849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35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5435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RW2 </w:t>
            </w:r>
          </w:p>
        </w:tc>
      </w:tr>
      <w:tr w:rsidR="001735C5" w:rsidRPr="002E7E2A" w14:paraId="5E83B453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EE2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03B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0" wp14:anchorId="608E2042" wp14:editId="47785F04">
                  <wp:simplePos x="0" y="0"/>
                  <wp:positionH relativeFrom="column">
                    <wp:posOffset>1346022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8877" name="Picture 88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7" name="Picture 8877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dla oznakowania nowego (od </w:t>
            </w:r>
          </w:p>
          <w:p w14:paraId="0141AB4B" w14:textId="77777777" w:rsidR="001735C5" w:rsidRPr="002E7E2A" w:rsidRDefault="00FB541C">
            <w:pPr>
              <w:spacing w:after="0" w:line="259" w:lineRule="auto"/>
              <w:ind w:left="0" w:right="5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14 do 30 dnia po wykonaniu)  barwy białej na </w:t>
            </w:r>
            <w:r w:rsidRPr="002E7E2A">
              <w:rPr>
                <w:sz w:val="22"/>
                <w:szCs w:val="22"/>
              </w:rPr>
              <w:t xml:space="preserve">nawierzchni asfaltowej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517D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F6FE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1" locked="0" layoutInCell="1" allowOverlap="0" wp14:anchorId="6FE1EA87" wp14:editId="48EF2139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8887" name="Picture 88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7" name="Picture 8887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0,40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531C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B3 </w:t>
            </w:r>
          </w:p>
        </w:tc>
      </w:tr>
      <w:tr w:rsidR="001735C5" w:rsidRPr="002E7E2A" w14:paraId="035B47AE" w14:textId="77777777">
        <w:trPr>
          <w:trHeight w:val="26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B8D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883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Właściwość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A98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Jednostka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5EE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D35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</w:tr>
      <w:tr w:rsidR="001735C5" w:rsidRPr="002E7E2A" w14:paraId="79B872A5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804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FC9D" w14:textId="77777777" w:rsidR="001735C5" w:rsidRPr="002E7E2A" w:rsidRDefault="00FB541C">
            <w:pPr>
              <w:spacing w:after="0" w:line="259" w:lineRule="auto"/>
              <w:ind w:left="0" w:right="32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0" wp14:anchorId="18DA5C01" wp14:editId="0C08531B">
                  <wp:simplePos x="0" y="0"/>
                  <wp:positionH relativeFrom="column">
                    <wp:posOffset>1346022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8992" name="Picture 89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2" name="Picture 899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dla oznakowania eksploatowanego (po 30 dniu od wykonania) barwy </w:t>
            </w:r>
            <w:r w:rsidRPr="002E7E2A">
              <w:rPr>
                <w:sz w:val="22"/>
                <w:szCs w:val="22"/>
              </w:rPr>
              <w:t>białej na nawierzchni asfaltowej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6E96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5E50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0" wp14:anchorId="3668E3E3" wp14:editId="70FB5454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002" name="Picture 9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2" name="Picture 900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0,30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EE1C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B2 </w:t>
            </w:r>
          </w:p>
        </w:tc>
      </w:tr>
      <w:tr w:rsidR="001735C5" w:rsidRPr="002E7E2A" w14:paraId="65D5AD21" w14:textId="77777777">
        <w:trPr>
          <w:trHeight w:val="991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1EC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A8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luminancji w świetle rozproszonym </w:t>
            </w:r>
            <w:proofErr w:type="spellStart"/>
            <w:r w:rsidRPr="002E7E2A">
              <w:rPr>
                <w:sz w:val="22"/>
                <w:szCs w:val="22"/>
              </w:rPr>
              <w:t>Qd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</w:p>
          <w:p w14:paraId="075B56AC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1" locked="0" layoutInCell="1" allowOverlap="0" wp14:anchorId="74DF04B0" wp14:editId="2AC3BC9D">
                  <wp:simplePos x="0" y="0"/>
                  <wp:positionH relativeFrom="column">
                    <wp:posOffset>990930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031" name="Picture 9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1" name="Picture 9031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(alternatywnie do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) dla oznakowania nowego w ciągu od </w:t>
            </w:r>
          </w:p>
          <w:p w14:paraId="5618B39D" w14:textId="77777777" w:rsidR="001735C5" w:rsidRPr="002E7E2A" w:rsidRDefault="00FB541C">
            <w:pPr>
              <w:spacing w:after="0" w:line="259" w:lineRule="auto"/>
              <w:ind w:left="0" w:right="24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14 do 30  dnia po wykonaniu, barwy białej na </w:t>
            </w:r>
            <w:r w:rsidRPr="002E7E2A">
              <w:rPr>
                <w:sz w:val="22"/>
                <w:szCs w:val="22"/>
              </w:rPr>
              <w:t xml:space="preserve">nawierzchni asfaltowej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F718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39D5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1" locked="0" layoutInCell="1" allowOverlap="0" wp14:anchorId="3227A36F" wp14:editId="35B5AF58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044" name="Picture 90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4" name="Picture 904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130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8D7A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Q3 </w:t>
            </w:r>
          </w:p>
        </w:tc>
      </w:tr>
      <w:tr w:rsidR="001735C5" w:rsidRPr="002E7E2A" w14:paraId="55D31661" w14:textId="77777777">
        <w:trPr>
          <w:trHeight w:val="99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C32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564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1" locked="0" layoutInCell="1" allowOverlap="0" wp14:anchorId="16148A87" wp14:editId="2D13226E">
                  <wp:simplePos x="0" y="0"/>
                  <wp:positionH relativeFrom="column">
                    <wp:posOffset>990930</wp:posOffset>
                  </wp:positionH>
                  <wp:positionV relativeFrom="paragraph">
                    <wp:posOffset>129921</wp:posOffset>
                  </wp:positionV>
                  <wp:extent cx="128016" cy="153924"/>
                  <wp:effectExtent l="0" t="0" r="0" b="0"/>
                  <wp:wrapNone/>
                  <wp:docPr id="9073" name="Picture 90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3" name="Picture 9073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w świetle rozproszonym </w:t>
            </w:r>
            <w:proofErr w:type="spellStart"/>
            <w:r w:rsidRPr="002E7E2A">
              <w:rPr>
                <w:sz w:val="22"/>
                <w:szCs w:val="22"/>
              </w:rPr>
              <w:t>Qd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 xml:space="preserve">(alternatywnie do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) dla oznakowania eksploatowanego </w:t>
            </w:r>
            <w:r w:rsidRPr="002E7E2A">
              <w:rPr>
                <w:sz w:val="22"/>
                <w:szCs w:val="22"/>
              </w:rPr>
              <w:t>w ciągu całego okresu eksploatacji po 30 dniu od wykonania,  barwy białej na nawierzchni asfaltowej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F010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7F5D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1" locked="0" layoutInCell="1" allowOverlap="0" wp14:anchorId="521C9114" wp14:editId="2CF6922B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086" name="Picture 90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" name="Picture 9086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100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FE43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Q2 </w:t>
            </w:r>
          </w:p>
        </w:tc>
      </w:tr>
      <w:tr w:rsidR="001735C5" w:rsidRPr="002E7E2A" w14:paraId="27914A65" w14:textId="77777777">
        <w:trPr>
          <w:trHeight w:val="50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5F9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908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Szorstkość oznakowania eksploatowanego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43C4" w14:textId="77777777" w:rsidR="001735C5" w:rsidRPr="002E7E2A" w:rsidRDefault="00FB541C">
            <w:pPr>
              <w:spacing w:after="0" w:line="259" w:lineRule="auto"/>
              <w:ind w:left="0" w:right="239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wskaźnik</w:t>
            </w:r>
            <w:r w:rsidRPr="002E7E2A">
              <w:rPr>
                <w:sz w:val="22"/>
                <w:szCs w:val="22"/>
              </w:rPr>
              <w:t xml:space="preserve"> SRT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27CE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1" locked="0" layoutInCell="1" allowOverlap="0" wp14:anchorId="0A5256AA" wp14:editId="13D35F79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119" name="Picture 9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" name="Picture 9119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45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FC8A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S1 </w:t>
            </w:r>
          </w:p>
        </w:tc>
      </w:tr>
      <w:tr w:rsidR="001735C5" w:rsidRPr="002E7E2A" w14:paraId="003C81A2" w14:textId="77777777">
        <w:trPr>
          <w:trHeight w:val="991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C04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8D54" w14:textId="77777777" w:rsidR="001735C5" w:rsidRPr="002E7E2A" w:rsidRDefault="00FB541C">
            <w:pPr>
              <w:spacing w:after="0" w:line="259" w:lineRule="auto"/>
              <w:ind w:left="0" w:right="1113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Trwałość oznakowania grubowarstwowego :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po 12 miesiącach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po 24 miesiącach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po 60 miesiącach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D91D4" w14:textId="77777777" w:rsidR="001735C5" w:rsidRPr="002E7E2A" w:rsidRDefault="00FB541C">
            <w:pPr>
              <w:spacing w:after="0" w:line="259" w:lineRule="auto"/>
              <w:ind w:left="0" w:right="5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skala LCPC skala LCPC skala LCPC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425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10 </w:t>
            </w:r>
          </w:p>
          <w:p w14:paraId="43CDD2A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2576" behindDoc="1" locked="0" layoutInCell="1" allowOverlap="0" wp14:anchorId="2F0262C6" wp14:editId="09941A27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-25527</wp:posOffset>
                  </wp:positionV>
                  <wp:extent cx="128016" cy="153924"/>
                  <wp:effectExtent l="0" t="0" r="0" b="0"/>
                  <wp:wrapNone/>
                  <wp:docPr id="9162" name="Picture 9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62" name="Picture 916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6 </w:t>
            </w:r>
          </w:p>
          <w:p w14:paraId="4A1742B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3600" behindDoc="1" locked="0" layoutInCell="1" allowOverlap="0" wp14:anchorId="11BC03F1" wp14:editId="74EFE9BF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168" name="Picture 9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68" name="Picture 916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6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7051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B289B2E" w14:textId="77777777">
        <w:trPr>
          <w:trHeight w:val="74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D1A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0D05" w14:textId="77777777" w:rsidR="001735C5" w:rsidRPr="002E7E2A" w:rsidRDefault="00FB541C">
            <w:pPr>
              <w:spacing w:after="0" w:line="259" w:lineRule="auto"/>
              <w:ind w:left="0" w:right="146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Czas schnięcia materiału na nawierzchni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w dzień</w:t>
            </w:r>
            <w:r w:rsidRPr="002E7E2A">
              <w:rPr>
                <w:sz w:val="22"/>
                <w:szCs w:val="22"/>
              </w:rPr>
              <w:t xml:space="preserve"> w nocy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84086" w14:textId="77777777" w:rsidR="001735C5" w:rsidRPr="002E7E2A" w:rsidRDefault="00FB541C">
            <w:pPr>
              <w:spacing w:after="0" w:line="259" w:lineRule="auto"/>
              <w:ind w:left="0" w:right="1054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h </w:t>
            </w:r>
            <w:proofErr w:type="spellStart"/>
            <w:r w:rsidRPr="002E7E2A">
              <w:rPr>
                <w:sz w:val="22"/>
                <w:szCs w:val="22"/>
              </w:rPr>
              <w:t>h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0280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4624" behindDoc="1" locked="0" layoutInCell="1" allowOverlap="0" wp14:anchorId="32E7433E" wp14:editId="6D0B68ED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-25527</wp:posOffset>
                  </wp:positionV>
                  <wp:extent cx="128016" cy="153924"/>
                  <wp:effectExtent l="0" t="0" r="0" b="0"/>
                  <wp:wrapNone/>
                  <wp:docPr id="9204" name="Picture 9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4" name="Picture 920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 </w:t>
            </w:r>
          </w:p>
          <w:p w14:paraId="108B613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5648" behindDoc="1" locked="0" layoutInCell="1" allowOverlap="0" wp14:anchorId="69C55045" wp14:editId="51A550CA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210" name="Picture 9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0" name="Picture 921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E47D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  <w:p w14:paraId="7AB5CA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</w:tr>
    </w:tbl>
    <w:p w14:paraId="4FD5F54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2F55C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Tablica 5. Zbiorcze zestawienie wymagań dla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na pozostałych drogach</w:t>
      </w:r>
      <w:r w:rsidRPr="002E7E2A">
        <w:rPr>
          <w:sz w:val="22"/>
          <w:szCs w:val="22"/>
        </w:rPr>
        <w:t xml:space="preserve"> </w:t>
      </w:r>
    </w:p>
    <w:p w14:paraId="58FB45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75" w:type="dxa"/>
        <w:tblInd w:w="-84" w:type="dxa"/>
        <w:tblCellMar>
          <w:top w:w="10" w:type="dxa"/>
          <w:left w:w="70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497"/>
        <w:gridCol w:w="4004"/>
        <w:gridCol w:w="1214"/>
        <w:gridCol w:w="2269"/>
        <w:gridCol w:w="1191"/>
      </w:tblGrid>
      <w:tr w:rsidR="001735C5" w:rsidRPr="002E7E2A" w14:paraId="328A6B9B" w14:textId="77777777">
        <w:trPr>
          <w:trHeight w:val="25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25A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lastRenderedPageBreak/>
              <w:t xml:space="preserve">Lp.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8864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Właściwość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5ED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Jednostka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B8F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F1E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</w:tr>
      <w:tr w:rsidR="001735C5" w:rsidRPr="002E7E2A" w14:paraId="69A93B00" w14:textId="77777777">
        <w:trPr>
          <w:trHeight w:val="74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77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82F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odblasku RL dla oznakowania nowego (w ciągu 14 </w:t>
            </w:r>
            <w:r w:rsidRPr="002E7E2A">
              <w:rPr>
                <w:sz w:val="22"/>
                <w:szCs w:val="22"/>
              </w:rPr>
              <w:t xml:space="preserve">- 30 dni po wykonaniu) w </w:t>
            </w:r>
            <w:r w:rsidRPr="002E7E2A">
              <w:rPr>
                <w:sz w:val="22"/>
                <w:szCs w:val="22"/>
              </w:rPr>
              <w:t>stanie suchym barwy białej,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2815F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mcd m-</w:t>
            </w:r>
            <w:r w:rsidRPr="002E7E2A">
              <w:rPr>
                <w:sz w:val="22"/>
                <w:szCs w:val="22"/>
              </w:rPr>
              <w:t xml:space="preserve">2 lx-1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9EE1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1" locked="0" layoutInCell="1" allowOverlap="0" wp14:anchorId="4E193A89" wp14:editId="38E77BDA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298" name="Picture 9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8" name="Picture 929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200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0026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R4 </w:t>
            </w:r>
          </w:p>
        </w:tc>
      </w:tr>
      <w:tr w:rsidR="001735C5" w:rsidRPr="002E7E2A" w14:paraId="4D926C9B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6C6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945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Współczynnik odblasku RL dla oznakowania eksploatowanego od 1 do 6 miesięcy po wykonaniu, barwy białej,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4F2BF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1701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7696" behindDoc="1" locked="0" layoutInCell="1" allowOverlap="0" wp14:anchorId="23872B1F" wp14:editId="138DFE56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335" name="Picture 9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35" name="Picture 9335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150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6E38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R3 </w:t>
            </w:r>
          </w:p>
        </w:tc>
      </w:tr>
      <w:tr w:rsidR="001735C5" w:rsidRPr="002E7E2A" w14:paraId="397199C4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5E9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5A8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Współczynnik odblasku RL dla oznakowania </w:t>
            </w:r>
          </w:p>
          <w:p w14:paraId="1DB45D9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suchego od 7 miesiąca po wykonaniu 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7F37A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465F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8720" behindDoc="1" locked="0" layoutInCell="1" allowOverlap="0" wp14:anchorId="4962D3F3" wp14:editId="6F69FFA5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372" name="Picture 93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2" name="Picture 937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100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7812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R2 </w:t>
            </w:r>
          </w:p>
        </w:tc>
      </w:tr>
      <w:tr w:rsidR="001735C5" w:rsidRPr="002E7E2A" w14:paraId="23F1E5FB" w14:textId="77777777">
        <w:trPr>
          <w:trHeight w:val="74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D8A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7B4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9744" behindDoc="1" locked="0" layoutInCell="1" allowOverlap="0" wp14:anchorId="50814C22" wp14:editId="0B52A379">
                  <wp:simplePos x="0" y="0"/>
                  <wp:positionH relativeFrom="column">
                    <wp:posOffset>1346022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400" name="Picture 94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0" name="Picture 940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dla oznakowania nowego (od 14 do 30 dnia po wykonaniu)  </w:t>
            </w:r>
            <w:r w:rsidRPr="002E7E2A">
              <w:rPr>
                <w:sz w:val="22"/>
                <w:szCs w:val="22"/>
              </w:rPr>
              <w:t>barwy białej na nawierzchni asfaltowej,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C2EF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3569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0768" behindDoc="1" locked="0" layoutInCell="1" allowOverlap="0" wp14:anchorId="7C561ABE" wp14:editId="0E4CD74C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9410" name="Picture 94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0" name="Picture 941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0,40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E691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B3 </w:t>
            </w:r>
          </w:p>
        </w:tc>
      </w:tr>
      <w:tr w:rsidR="001735C5" w:rsidRPr="002E7E2A" w14:paraId="04D81727" w14:textId="77777777">
        <w:trPr>
          <w:trHeight w:val="747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8D2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CE4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1792" behindDoc="1" locked="0" layoutInCell="1" allowOverlap="0" wp14:anchorId="34EC4438" wp14:editId="6701E85D">
                  <wp:simplePos x="0" y="0"/>
                  <wp:positionH relativeFrom="column">
                    <wp:posOffset>1346022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438" name="Picture 94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8" name="Picture 943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 xml:space="preserve">dla oznakowania eksploatowanego (po 30 dniu od wykonania) </w:t>
            </w:r>
            <w:r w:rsidRPr="002E7E2A">
              <w:rPr>
                <w:sz w:val="22"/>
                <w:szCs w:val="22"/>
              </w:rPr>
              <w:t>barwy białej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068D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2BAE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2816" behindDoc="1" locked="0" layoutInCell="1" allowOverlap="0" wp14:anchorId="4F3C37B0" wp14:editId="54313719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448" name="Picture 94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8" name="Picture 944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0,30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9E02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B2 </w:t>
            </w:r>
          </w:p>
        </w:tc>
      </w:tr>
      <w:tr w:rsidR="001735C5" w:rsidRPr="002E7E2A" w14:paraId="4E9CB585" w14:textId="77777777">
        <w:trPr>
          <w:trHeight w:val="123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96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5081" w14:textId="77777777" w:rsidR="001735C5" w:rsidRPr="002E7E2A" w:rsidRDefault="00FB541C">
            <w:pPr>
              <w:spacing w:after="0" w:line="259" w:lineRule="auto"/>
              <w:ind w:left="0" w:right="22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3840" behindDoc="1" locked="0" layoutInCell="1" allowOverlap="0" wp14:anchorId="7F1BA3F4" wp14:editId="626DBABB">
                  <wp:simplePos x="0" y="0"/>
                  <wp:positionH relativeFrom="column">
                    <wp:posOffset>1932762</wp:posOffset>
                  </wp:positionH>
                  <wp:positionV relativeFrom="paragraph">
                    <wp:posOffset>129922</wp:posOffset>
                  </wp:positionV>
                  <wp:extent cx="128016" cy="153924"/>
                  <wp:effectExtent l="0" t="0" r="0" b="0"/>
                  <wp:wrapNone/>
                  <wp:docPr id="9477" name="Picture 94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7" name="Picture 9477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w świetle </w:t>
            </w:r>
            <w:r w:rsidRPr="002E7E2A">
              <w:rPr>
                <w:sz w:val="22"/>
                <w:szCs w:val="22"/>
              </w:rPr>
              <w:t xml:space="preserve">rozproszonym </w:t>
            </w:r>
            <w:proofErr w:type="spellStart"/>
            <w:r w:rsidRPr="002E7E2A">
              <w:rPr>
                <w:sz w:val="22"/>
                <w:szCs w:val="22"/>
              </w:rPr>
              <w:t>Qd</w:t>
            </w:r>
            <w:proofErr w:type="spellEnd"/>
            <w:r w:rsidRPr="002E7E2A">
              <w:rPr>
                <w:sz w:val="22"/>
                <w:szCs w:val="22"/>
              </w:rPr>
              <w:t xml:space="preserve"> (alternatywnie do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) dla </w:t>
            </w:r>
            <w:r w:rsidRPr="002E7E2A">
              <w:rPr>
                <w:sz w:val="22"/>
                <w:szCs w:val="22"/>
              </w:rPr>
              <w:t xml:space="preserve">oznakowania nowego w ciągu od 14 do 30  dnia po wykonaniu, barwy białej na </w:t>
            </w:r>
            <w:r w:rsidRPr="002E7E2A">
              <w:rPr>
                <w:sz w:val="22"/>
                <w:szCs w:val="22"/>
              </w:rPr>
              <w:t xml:space="preserve">nawierzchni asfaltowej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93EDA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D10C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4864" behindDoc="1" locked="0" layoutInCell="1" allowOverlap="0" wp14:anchorId="26A171C6" wp14:editId="1A968A9B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9491" name="Picture 9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1" name="Picture 9491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130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A7FF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Q3 </w:t>
            </w:r>
          </w:p>
        </w:tc>
      </w:tr>
      <w:tr w:rsidR="001735C5" w:rsidRPr="002E7E2A" w14:paraId="56206B84" w14:textId="77777777">
        <w:trPr>
          <w:trHeight w:val="123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9A6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B77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5888" behindDoc="1" locked="0" layoutInCell="1" allowOverlap="0" wp14:anchorId="1C500F56" wp14:editId="46692478">
                  <wp:simplePos x="0" y="0"/>
                  <wp:positionH relativeFrom="column">
                    <wp:posOffset>1932762</wp:posOffset>
                  </wp:positionH>
                  <wp:positionV relativeFrom="paragraph">
                    <wp:posOffset>129921</wp:posOffset>
                  </wp:positionV>
                  <wp:extent cx="128016" cy="153924"/>
                  <wp:effectExtent l="0" t="0" r="0" b="0"/>
                  <wp:wrapNone/>
                  <wp:docPr id="9520" name="Picture 95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0" name="Picture 952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 xml:space="preserve">Współczynnik luminancji w świetle </w:t>
            </w:r>
            <w:r w:rsidRPr="002E7E2A">
              <w:rPr>
                <w:sz w:val="22"/>
                <w:szCs w:val="22"/>
              </w:rPr>
              <w:t xml:space="preserve">rozproszonym </w:t>
            </w:r>
            <w:proofErr w:type="spellStart"/>
            <w:r w:rsidRPr="002E7E2A">
              <w:rPr>
                <w:sz w:val="22"/>
                <w:szCs w:val="22"/>
              </w:rPr>
              <w:t>Qd</w:t>
            </w:r>
            <w:proofErr w:type="spellEnd"/>
            <w:r w:rsidRPr="002E7E2A">
              <w:rPr>
                <w:sz w:val="22"/>
                <w:szCs w:val="22"/>
              </w:rPr>
              <w:t xml:space="preserve"> (alternatywnie do </w: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) dla </w:t>
            </w:r>
            <w:r w:rsidRPr="002E7E2A">
              <w:rPr>
                <w:sz w:val="22"/>
                <w:szCs w:val="22"/>
              </w:rPr>
              <w:t xml:space="preserve">oznakowania eksploatowanego w ciągu całego </w:t>
            </w:r>
            <w:r w:rsidRPr="002E7E2A">
              <w:rPr>
                <w:sz w:val="22"/>
                <w:szCs w:val="22"/>
              </w:rPr>
              <w:t xml:space="preserve">okresu eksploatacji po 30 dniu od wykonania,  </w:t>
            </w:r>
            <w:r w:rsidRPr="002E7E2A">
              <w:rPr>
                <w:sz w:val="22"/>
                <w:szCs w:val="22"/>
              </w:rPr>
              <w:t>barwy białej na nawierzchni asfaltowej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9E822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mcd m-2 lx-1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B380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6912" behindDoc="1" locked="0" layoutInCell="1" allowOverlap="0" wp14:anchorId="4AA8DB59" wp14:editId="4AF3B14F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-25526</wp:posOffset>
                  </wp:positionV>
                  <wp:extent cx="128016" cy="153924"/>
                  <wp:effectExtent l="0" t="0" r="0" b="0"/>
                  <wp:wrapNone/>
                  <wp:docPr id="9534" name="Picture 95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4" name="Picture 953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100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0DF3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Q2 </w:t>
            </w:r>
          </w:p>
        </w:tc>
      </w:tr>
      <w:tr w:rsidR="001735C5" w:rsidRPr="002E7E2A" w14:paraId="4026AD1B" w14:textId="77777777">
        <w:trPr>
          <w:trHeight w:val="50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90A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220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Szorstkość oznakowania eksploatowanego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3C14" w14:textId="77777777" w:rsidR="001735C5" w:rsidRPr="002E7E2A" w:rsidRDefault="00FB541C">
            <w:pPr>
              <w:spacing w:after="0" w:line="259" w:lineRule="auto"/>
              <w:ind w:left="0" w:right="33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wskaźnik</w:t>
            </w:r>
            <w:r w:rsidRPr="002E7E2A">
              <w:rPr>
                <w:sz w:val="22"/>
                <w:szCs w:val="22"/>
              </w:rPr>
              <w:t xml:space="preserve"> SRT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EC28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7936" behindDoc="1" locked="0" layoutInCell="1" allowOverlap="0" wp14:anchorId="01E60496" wp14:editId="704A9CA5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9567" name="Picture 95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7" name="Picture 9567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45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A7BA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S1 </w:t>
            </w:r>
          </w:p>
        </w:tc>
      </w:tr>
      <w:tr w:rsidR="001735C5" w:rsidRPr="002E7E2A" w14:paraId="420592D8" w14:textId="77777777">
        <w:trPr>
          <w:trHeight w:val="50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ACD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96C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Trwałość oznakowania cienkowarstwowego po 12 miesiącach: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1593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skala LCPC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914A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88960" behindDoc="1" locked="0" layoutInCell="1" allowOverlap="0" wp14:anchorId="796861F2" wp14:editId="3482895C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-25525</wp:posOffset>
                  </wp:positionV>
                  <wp:extent cx="128016" cy="153924"/>
                  <wp:effectExtent l="0" t="0" r="0" b="0"/>
                  <wp:wrapNone/>
                  <wp:docPr id="9599" name="Picture 95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9" name="Picture 9599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5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6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A644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</w:tr>
      <w:tr w:rsidR="001735C5" w:rsidRPr="002E7E2A" w14:paraId="77416FD5" w14:textId="77777777">
        <w:trPr>
          <w:trHeight w:val="26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31E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1EB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Właściwość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59E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Jednostka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829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Wymagania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664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</w:tr>
      <w:tr w:rsidR="001735C5" w:rsidRPr="002E7E2A" w14:paraId="11D9FE78" w14:textId="77777777">
        <w:trPr>
          <w:trHeight w:val="746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278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453B5" w14:textId="77777777" w:rsidR="001735C5" w:rsidRPr="002E7E2A" w:rsidRDefault="00FB541C">
            <w:pPr>
              <w:spacing w:after="0" w:line="259" w:lineRule="auto"/>
              <w:ind w:left="0" w:right="572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Czas schnięcia materiału na nawierzchni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w dzień</w:t>
            </w:r>
            <w:r w:rsidRPr="002E7E2A">
              <w:rPr>
                <w:sz w:val="22"/>
                <w:szCs w:val="22"/>
              </w:rPr>
              <w:t xml:space="preserve"> w nocy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C2A69" w14:textId="77777777" w:rsidR="001735C5" w:rsidRPr="002E7E2A" w:rsidRDefault="00FB541C">
            <w:pPr>
              <w:spacing w:after="0" w:line="259" w:lineRule="auto"/>
              <w:ind w:left="0" w:right="774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h </w:t>
            </w:r>
            <w:proofErr w:type="spellStart"/>
            <w:r w:rsidRPr="002E7E2A">
              <w:rPr>
                <w:sz w:val="22"/>
                <w:szCs w:val="22"/>
              </w:rPr>
              <w:t>h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3C7F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9984" behindDoc="1" locked="0" layoutInCell="1" allowOverlap="1" wp14:anchorId="0EDC5F6C" wp14:editId="37457346">
                      <wp:simplePos x="0" y="0"/>
                      <wp:positionH relativeFrom="column">
                        <wp:posOffset>44196</wp:posOffset>
                      </wp:positionH>
                      <wp:positionV relativeFrom="paragraph">
                        <wp:posOffset>-25526</wp:posOffset>
                      </wp:positionV>
                      <wp:extent cx="128016" cy="307848"/>
                      <wp:effectExtent l="0" t="0" r="0" b="0"/>
                      <wp:wrapNone/>
                      <wp:docPr id="112311" name="Group 112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307848"/>
                                <a:chOff x="0" y="0"/>
                                <a:chExt cx="128016" cy="30784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727" name="Picture 9727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733" name="Picture 9733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3924"/>
                                  <a:ext cx="128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12311" style="width:10.08pt;height:24.24pt;position:absolute;z-index:-2147483600;mso-position-horizontal-relative:text;mso-position-horizontal:absolute;margin-left:3.47998pt;mso-position-vertical-relative:text;margin-top:-2.01002pt;" coordsize="1280,3078">
                      <v:shape id="Picture 9727" style="position:absolute;width:1280;height:1539;left:0;top:0;" filled="f">
                        <v:imagedata r:id="rId56"/>
                      </v:shape>
                      <v:shape id="Picture 9733" style="position:absolute;width:1280;height:1539;left:0;top:1539;" filled="f">
                        <v:imagedata r:id="rId56"/>
                      </v:shape>
                    </v:group>
                  </w:pict>
                </mc:Fallback>
              </mc:AlternateContent>
            </w: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1 </w:t>
            </w:r>
          </w:p>
          <w:p w14:paraId="08CA8BE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</w:t>
            </w:r>
            <w:r w:rsidRPr="002E7E2A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5A92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  <w:p w14:paraId="2016482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- </w:t>
            </w:r>
          </w:p>
        </w:tc>
      </w:tr>
    </w:tbl>
    <w:p w14:paraId="73040B5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D333EC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6.4. Tolerancje wymiarów oznakowania</w:t>
      </w:r>
      <w:r w:rsidRPr="002E7E2A">
        <w:rPr>
          <w:sz w:val="22"/>
          <w:szCs w:val="22"/>
        </w:rPr>
        <w:t xml:space="preserve"> </w:t>
      </w:r>
    </w:p>
    <w:p w14:paraId="31FD1B9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619011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Tolerancje nowo wykonanego oznakowania poziomego, zgodnego z dokumentacją projektową i załącznikiem nr 2 do rozporządzenia Ministra Infrastruktury z 3.07.2003 r. [7], powinny odpowiadać następującym warunkom: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szerokość linii może różnić się od wymaganej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5 mm, </w:t>
      </w:r>
      <w:r w:rsidRPr="002E7E2A">
        <w:rPr>
          <w:sz w:val="22"/>
          <w:szCs w:val="22"/>
        </w:rPr>
        <w:t>długość linii może być mniejsza od wymaganej co najwyżej o 50 mm lub większa co najwyżej o 150 mm,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dla linii przerywanych, długość cyklu składającego się z linii i przerwy nie może odbiegać od średniej liczonej z </w:t>
      </w:r>
    </w:p>
    <w:p w14:paraId="184CC6C0" w14:textId="77777777" w:rsidR="001735C5" w:rsidRPr="002E7E2A" w:rsidRDefault="00FB541C">
      <w:pPr>
        <w:ind w:left="-5" w:right="526"/>
        <w:rPr>
          <w:sz w:val="22"/>
          <w:szCs w:val="22"/>
        </w:rPr>
      </w:pPr>
      <w:r w:rsidRPr="002E7E2A">
        <w:rPr>
          <w:sz w:val="22"/>
          <w:szCs w:val="22"/>
        </w:rPr>
        <w:t xml:space="preserve">10 kolejnych cykli o więcej niż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50 mm długości wymaganej,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dla strzałek, liter i cyfr rozstaw punktów narożnikowych nie może mieć większej odchyłki od wymaganego wzoru niż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50 mm dla wymiaru długości i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20 mm dla wymiaru szerokości.</w:t>
      </w:r>
      <w:r w:rsidRPr="002E7E2A">
        <w:rPr>
          <w:sz w:val="22"/>
          <w:szCs w:val="22"/>
        </w:rPr>
        <w:t xml:space="preserve"> </w:t>
      </w:r>
    </w:p>
    <w:p w14:paraId="547167F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DAEAC74" w14:textId="77777777" w:rsidR="001735C5" w:rsidRPr="002E7E2A" w:rsidRDefault="00FB541C">
      <w:pPr>
        <w:numPr>
          <w:ilvl w:val="0"/>
          <w:numId w:val="56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511A8E5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02D2B1C4" w14:textId="77777777" w:rsidR="001735C5" w:rsidRPr="002E7E2A" w:rsidRDefault="00FB541C">
      <w:pPr>
        <w:numPr>
          <w:ilvl w:val="1"/>
          <w:numId w:val="56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obmiaru robót</w:t>
      </w:r>
      <w:r w:rsidRPr="002E7E2A">
        <w:rPr>
          <w:sz w:val="22"/>
          <w:szCs w:val="22"/>
        </w:rPr>
        <w:t xml:space="preserve"> </w:t>
      </w:r>
    </w:p>
    <w:p w14:paraId="67FA54B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91BAC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.</w:t>
      </w:r>
      <w:r w:rsidRPr="002E7E2A">
        <w:rPr>
          <w:sz w:val="22"/>
          <w:szCs w:val="22"/>
        </w:rPr>
        <w:t xml:space="preserve"> </w:t>
      </w:r>
    </w:p>
    <w:p w14:paraId="36B6D57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F27C4B2" w14:textId="77777777" w:rsidR="001735C5" w:rsidRPr="002E7E2A" w:rsidRDefault="00FB541C">
      <w:pPr>
        <w:numPr>
          <w:ilvl w:val="1"/>
          <w:numId w:val="56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Jednostka obmiarowa </w:t>
      </w:r>
    </w:p>
    <w:p w14:paraId="53B1965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EE056F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Jednostką obmiarową oznakowania poziomego jest m2 (metr kwadratowy) powierzchni naniesionych </w:t>
      </w:r>
      <w:proofErr w:type="spellStart"/>
      <w:r w:rsidRPr="002E7E2A">
        <w:rPr>
          <w:sz w:val="22"/>
          <w:szCs w:val="22"/>
        </w:rPr>
        <w:t>oznakowań</w:t>
      </w:r>
      <w:proofErr w:type="spellEnd"/>
      <w:r w:rsidRPr="002E7E2A">
        <w:rPr>
          <w:sz w:val="22"/>
          <w:szCs w:val="22"/>
        </w:rPr>
        <w:t xml:space="preserve"> lub liczba umieszczonych punktowych elementów odblaskowych.</w:t>
      </w:r>
      <w:r w:rsidRPr="002E7E2A">
        <w:rPr>
          <w:sz w:val="22"/>
          <w:szCs w:val="22"/>
        </w:rPr>
        <w:t xml:space="preserve"> </w:t>
      </w:r>
    </w:p>
    <w:p w14:paraId="5F766FF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B2562F" w14:textId="77777777" w:rsidR="001735C5" w:rsidRPr="002E7E2A" w:rsidRDefault="00FB541C">
      <w:pPr>
        <w:numPr>
          <w:ilvl w:val="0"/>
          <w:numId w:val="56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1DA121C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99A1E9F" w14:textId="77777777" w:rsidR="001735C5" w:rsidRPr="002E7E2A" w:rsidRDefault="00FB541C">
      <w:pPr>
        <w:numPr>
          <w:ilvl w:val="1"/>
          <w:numId w:val="56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odbioru robót</w:t>
      </w:r>
      <w:r w:rsidRPr="002E7E2A">
        <w:rPr>
          <w:sz w:val="22"/>
          <w:szCs w:val="22"/>
        </w:rPr>
        <w:t xml:space="preserve"> </w:t>
      </w:r>
    </w:p>
    <w:p w14:paraId="3895843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AFF072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odbioru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.</w:t>
      </w:r>
      <w:r w:rsidRPr="002E7E2A">
        <w:rPr>
          <w:sz w:val="22"/>
          <w:szCs w:val="22"/>
        </w:rPr>
        <w:t xml:space="preserve"> </w:t>
      </w:r>
    </w:p>
    <w:p w14:paraId="04C1573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83B340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Roboty uznaje się za wykonane zgodnie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normami, jeżeli wszystkie pomiary i badania, z zachowaniem tolerancji według punktu 6, dały wyniki pozytywne.</w:t>
      </w:r>
      <w:r w:rsidRPr="002E7E2A">
        <w:rPr>
          <w:sz w:val="22"/>
          <w:szCs w:val="22"/>
        </w:rPr>
        <w:t xml:space="preserve"> </w:t>
      </w:r>
    </w:p>
    <w:p w14:paraId="62484EC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031EC2" w14:textId="77777777" w:rsidR="001735C5" w:rsidRPr="002E7E2A" w:rsidRDefault="00FB541C">
      <w:pPr>
        <w:numPr>
          <w:ilvl w:val="0"/>
          <w:numId w:val="56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11BFB2A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23455CE" w14:textId="77777777" w:rsidR="001735C5" w:rsidRPr="002E7E2A" w:rsidRDefault="00FB541C">
      <w:pPr>
        <w:numPr>
          <w:ilvl w:val="1"/>
          <w:numId w:val="56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</w:t>
      </w:r>
      <w:r w:rsidRPr="002E7E2A">
        <w:rPr>
          <w:sz w:val="22"/>
          <w:szCs w:val="22"/>
        </w:rPr>
        <w:t xml:space="preserve"> </w:t>
      </w:r>
    </w:p>
    <w:p w14:paraId="2CCC83B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E6196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ustalenia dotyczące podstawy płatności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 </w:t>
      </w:r>
    </w:p>
    <w:p w14:paraId="6269D3B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ED10DE" w14:textId="77777777" w:rsidR="001735C5" w:rsidRPr="002E7E2A" w:rsidRDefault="00FB541C">
      <w:pPr>
        <w:numPr>
          <w:ilvl w:val="1"/>
          <w:numId w:val="56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71ACDD4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FB0E0D5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jednostkowa 1 m2 wykonania oznakowania poziomego grubowarstwowego strukturalnego obejmuje: </w:t>
      </w:r>
    </w:p>
    <w:p w14:paraId="0FADF32B" w14:textId="77777777" w:rsidR="001735C5" w:rsidRPr="002E7E2A" w:rsidRDefault="00FB541C">
      <w:pPr>
        <w:ind w:left="-5" w:right="5110"/>
        <w:rPr>
          <w:sz w:val="22"/>
          <w:szCs w:val="22"/>
        </w:rPr>
      </w:pPr>
      <w:r w:rsidRPr="002E7E2A">
        <w:rPr>
          <w:sz w:val="22"/>
          <w:szCs w:val="22"/>
        </w:rPr>
        <w:t xml:space="preserve">prace pomiarowe </w:t>
      </w:r>
      <w:r w:rsidRPr="002E7E2A">
        <w:rPr>
          <w:sz w:val="22"/>
          <w:szCs w:val="22"/>
        </w:rPr>
        <w:t>zakup, przygotowanie i 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oczyszczenie podłoża (nawierzchni),</w:t>
      </w:r>
      <w:r w:rsidRPr="002E7E2A">
        <w:rPr>
          <w:sz w:val="22"/>
          <w:szCs w:val="22"/>
        </w:rPr>
        <w:t xml:space="preserve"> </w:t>
      </w:r>
    </w:p>
    <w:p w14:paraId="1F567D68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, </w:t>
      </w:r>
    </w:p>
    <w:p w14:paraId="5415CEE1" w14:textId="77777777" w:rsidR="001735C5" w:rsidRPr="002E7E2A" w:rsidRDefault="00FB541C">
      <w:pPr>
        <w:ind w:left="-5" w:right="1538"/>
        <w:rPr>
          <w:sz w:val="22"/>
          <w:szCs w:val="22"/>
        </w:rPr>
      </w:pPr>
      <w:r w:rsidRPr="002E7E2A">
        <w:rPr>
          <w:sz w:val="22"/>
          <w:szCs w:val="22"/>
        </w:rPr>
        <w:t xml:space="preserve">wyznaczenie i wykonanie oznakowania grubowarstwowego strukturalnego, </w:t>
      </w:r>
      <w:r w:rsidRPr="002E7E2A">
        <w:rPr>
          <w:sz w:val="22"/>
          <w:szCs w:val="22"/>
        </w:rPr>
        <w:t>ochrona znaków przed zniszczeniem przez pojazdy w czasie prowadzenia robót,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laboratoryjnych wymaganych w specyfikacji technicznej.</w:t>
      </w:r>
      <w:r w:rsidRPr="002E7E2A">
        <w:rPr>
          <w:sz w:val="22"/>
          <w:szCs w:val="22"/>
        </w:rPr>
        <w:t xml:space="preserve"> </w:t>
      </w:r>
    </w:p>
    <w:p w14:paraId="63AE6E3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C83EEE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jednostkowa 1 m2 wykonania oznakowania poziomego grubowarstwowego obejmuje: </w:t>
      </w:r>
    </w:p>
    <w:p w14:paraId="5E22F458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prace pomiarowe </w:t>
      </w:r>
    </w:p>
    <w:p w14:paraId="7E04C389" w14:textId="77777777" w:rsidR="001735C5" w:rsidRPr="002E7E2A" w:rsidRDefault="00FB541C">
      <w:pPr>
        <w:ind w:left="-5" w:right="4029"/>
        <w:rPr>
          <w:sz w:val="22"/>
          <w:szCs w:val="22"/>
        </w:rPr>
      </w:pPr>
      <w:r w:rsidRPr="002E7E2A">
        <w:rPr>
          <w:sz w:val="22"/>
          <w:szCs w:val="22"/>
        </w:rPr>
        <w:t>zakup, przygotowanie i 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oczyszczenie podłoża (nawierzchni),</w:t>
      </w:r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, </w:t>
      </w:r>
    </w:p>
    <w:p w14:paraId="17CE4A5F" w14:textId="77777777" w:rsidR="001735C5" w:rsidRPr="002E7E2A" w:rsidRDefault="00FB541C">
      <w:pPr>
        <w:ind w:left="-5" w:right="1538"/>
        <w:rPr>
          <w:sz w:val="22"/>
          <w:szCs w:val="22"/>
        </w:rPr>
      </w:pPr>
      <w:r w:rsidRPr="002E7E2A">
        <w:rPr>
          <w:sz w:val="22"/>
          <w:szCs w:val="22"/>
        </w:rPr>
        <w:t xml:space="preserve">wyznaczenie i wykonanie oznakowania grubowarstwowego strukturalnego, </w:t>
      </w:r>
      <w:r w:rsidRPr="002E7E2A">
        <w:rPr>
          <w:sz w:val="22"/>
          <w:szCs w:val="22"/>
        </w:rPr>
        <w:t>ochrona znaków przed zniszczeniem przez pojazdy w czasie prowadzenia robót,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przeprowadzenie pomiarów i badań laboratoryjnych wymaganych w specyfikacji technicznej.</w:t>
      </w:r>
      <w:r w:rsidRPr="002E7E2A">
        <w:rPr>
          <w:sz w:val="22"/>
          <w:szCs w:val="22"/>
        </w:rPr>
        <w:t xml:space="preserve"> </w:t>
      </w:r>
    </w:p>
    <w:p w14:paraId="6007CBB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61E3373" w14:textId="77777777" w:rsidR="001735C5" w:rsidRPr="002E7E2A" w:rsidRDefault="00FB541C">
      <w:pPr>
        <w:spacing w:after="4" w:line="249" w:lineRule="auto"/>
        <w:ind w:left="-5" w:right="1058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jednostkowa 1 m2 wykonania oznakowania poziomego cienkowarstwowego obejmuje: prace pomiarowe </w:t>
      </w:r>
    </w:p>
    <w:p w14:paraId="6FA876B3" w14:textId="77777777" w:rsidR="001735C5" w:rsidRPr="002E7E2A" w:rsidRDefault="00FB541C">
      <w:pPr>
        <w:ind w:left="-5" w:right="5289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zakup i 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oznakowanie robót,</w:t>
      </w:r>
      <w:r w:rsidRPr="002E7E2A">
        <w:rPr>
          <w:sz w:val="22"/>
          <w:szCs w:val="22"/>
        </w:rPr>
        <w:t xml:space="preserve"> </w:t>
      </w:r>
    </w:p>
    <w:p w14:paraId="2CDEAC83" w14:textId="77777777" w:rsidR="001735C5" w:rsidRPr="002E7E2A" w:rsidRDefault="00FB541C">
      <w:pPr>
        <w:spacing w:line="242" w:lineRule="auto"/>
        <w:ind w:left="67" w:right="5158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ewentualne oczyszczenie podłoża (nawierzchni),</w:t>
      </w:r>
      <w:r w:rsidRPr="002E7E2A">
        <w:rPr>
          <w:sz w:val="22"/>
          <w:szCs w:val="22"/>
        </w:rPr>
        <w:t xml:space="preserve"> </w:t>
      </w:r>
      <w:proofErr w:type="spellStart"/>
      <w:r w:rsidRPr="002E7E2A">
        <w:rPr>
          <w:sz w:val="22"/>
          <w:szCs w:val="22"/>
        </w:rPr>
        <w:t>przedznakowanie</w:t>
      </w:r>
      <w:proofErr w:type="spellEnd"/>
      <w:r w:rsidRPr="002E7E2A">
        <w:rPr>
          <w:sz w:val="22"/>
          <w:szCs w:val="22"/>
        </w:rPr>
        <w:t xml:space="preserve">, wymieszanie farb, </w:t>
      </w:r>
    </w:p>
    <w:p w14:paraId="758CDE40" w14:textId="77777777" w:rsidR="001735C5" w:rsidRPr="002E7E2A" w:rsidRDefault="00FB541C">
      <w:pPr>
        <w:spacing w:after="4" w:line="249" w:lineRule="auto"/>
        <w:ind w:left="-5" w:right="2091"/>
        <w:rPr>
          <w:sz w:val="22"/>
          <w:szCs w:val="22"/>
        </w:rPr>
      </w:pPr>
      <w:r w:rsidRPr="002E7E2A">
        <w:rPr>
          <w:sz w:val="22"/>
          <w:szCs w:val="22"/>
        </w:rPr>
        <w:t xml:space="preserve">wyznaczenie i wykonanie oznakowania farbami wraz z posypaniem kulkami szklanymi, pomiary i badania, </w:t>
      </w:r>
      <w:r w:rsidRPr="002E7E2A">
        <w:rPr>
          <w:sz w:val="22"/>
          <w:szCs w:val="22"/>
        </w:rPr>
        <w:t>ochrona znaków przed zniszczeniem przez pojazdy.</w:t>
      </w:r>
      <w:r w:rsidRPr="002E7E2A">
        <w:rPr>
          <w:sz w:val="22"/>
          <w:szCs w:val="22"/>
        </w:rPr>
        <w:t xml:space="preserve"> </w:t>
      </w:r>
    </w:p>
    <w:p w14:paraId="38373416" w14:textId="77777777" w:rsidR="001735C5" w:rsidRPr="002E7E2A" w:rsidRDefault="00FB541C">
      <w:pPr>
        <w:ind w:left="-5" w:right="2341"/>
        <w:rPr>
          <w:sz w:val="22"/>
          <w:szCs w:val="22"/>
        </w:rPr>
      </w:pPr>
      <w:r w:rsidRPr="002E7E2A">
        <w:rPr>
          <w:sz w:val="22"/>
          <w:szCs w:val="22"/>
        </w:rPr>
        <w:t>c) Cena jednostkowa 1 szt. punktowych elementów odblaskowych obejmuje:</w:t>
      </w:r>
      <w:r w:rsidRPr="002E7E2A">
        <w:rPr>
          <w:sz w:val="22"/>
          <w:szCs w:val="22"/>
        </w:rPr>
        <w:t xml:space="preserve"> prace pomiarowe </w:t>
      </w:r>
    </w:p>
    <w:p w14:paraId="38D60D21" w14:textId="77777777" w:rsidR="001735C5" w:rsidRPr="002E7E2A" w:rsidRDefault="00FB541C">
      <w:pPr>
        <w:ind w:left="-5" w:right="5289"/>
        <w:rPr>
          <w:sz w:val="22"/>
          <w:szCs w:val="22"/>
        </w:rPr>
      </w:pPr>
      <w:r w:rsidRPr="002E7E2A">
        <w:rPr>
          <w:sz w:val="22"/>
          <w:szCs w:val="22"/>
        </w:rPr>
        <w:t>zakup i dostarczenie materiałów,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oznakowanie robót,</w:t>
      </w:r>
      <w:r w:rsidRPr="002E7E2A">
        <w:rPr>
          <w:sz w:val="22"/>
          <w:szCs w:val="22"/>
        </w:rPr>
        <w:t xml:space="preserve"> </w:t>
      </w:r>
    </w:p>
    <w:p w14:paraId="06C27C5D" w14:textId="77777777" w:rsidR="001735C5" w:rsidRPr="002E7E2A" w:rsidRDefault="00FB541C">
      <w:pPr>
        <w:ind w:left="-5" w:right="4936"/>
        <w:rPr>
          <w:sz w:val="22"/>
          <w:szCs w:val="22"/>
        </w:rPr>
      </w:pPr>
      <w:r w:rsidRPr="002E7E2A">
        <w:rPr>
          <w:sz w:val="22"/>
          <w:szCs w:val="22"/>
        </w:rPr>
        <w:t>ewentualne oczyszczenie podłoża (nawierzchni),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mocowanie elementów do podłoża,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ochrona znaków przed zniszczeniem przez pojazdy,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badan i pomiarów.</w:t>
      </w:r>
      <w:r w:rsidRPr="002E7E2A">
        <w:rPr>
          <w:sz w:val="22"/>
          <w:szCs w:val="22"/>
        </w:rPr>
        <w:t xml:space="preserve"> </w:t>
      </w:r>
    </w:p>
    <w:p w14:paraId="6E29B94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B69DAE" w14:textId="77777777" w:rsidR="001735C5" w:rsidRPr="002E7E2A" w:rsidRDefault="00FB541C">
      <w:pPr>
        <w:numPr>
          <w:ilvl w:val="0"/>
          <w:numId w:val="57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p w14:paraId="65CC0CD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14FB14" w14:textId="77777777" w:rsidR="001735C5" w:rsidRPr="002E7E2A" w:rsidRDefault="00FB541C">
      <w:pPr>
        <w:numPr>
          <w:ilvl w:val="1"/>
          <w:numId w:val="57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Normy </w:t>
      </w:r>
    </w:p>
    <w:p w14:paraId="1FF114D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8970" w:type="dxa"/>
        <w:tblInd w:w="21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7126"/>
      </w:tblGrid>
      <w:tr w:rsidR="001735C5" w:rsidRPr="002E7E2A" w14:paraId="6725BEAC" w14:textId="77777777">
        <w:trPr>
          <w:trHeight w:val="224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EB96F7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PN-89/C-81400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2AF72A7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Wyroby lakierowe. Pakowanie, przechowywanie i transport </w:t>
            </w:r>
          </w:p>
        </w:tc>
      </w:tr>
      <w:tr w:rsidR="001735C5" w:rsidRPr="002E7E2A" w14:paraId="1A0DAD58" w14:textId="77777777">
        <w:trPr>
          <w:trHeight w:val="244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E10AE5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PN-85/O-79252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50FD21FC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Opakowania transportowe z zawartością. Znaki i znakowanie. Wymagania podstawowe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16206F4" w14:textId="77777777">
        <w:trPr>
          <w:trHeight w:val="48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9BFD8E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1423:2000 </w:t>
            </w:r>
          </w:p>
          <w:p w14:paraId="6FF181F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1F12DAD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 Materiały do posypywania. Kulki szklane, kruszywo przeciwpoślizgowe i ich mieszaniny)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EB7570F" w14:textId="77777777">
        <w:trPr>
          <w:trHeight w:val="48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8B195D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</w:t>
            </w:r>
          </w:p>
          <w:p w14:paraId="6FCEDCE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1423:2001/A1:2005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6DFC9A4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 Materiały do posypywania. Kulki szklane, kruszywo przeciwpoślizgowe i ich mieszaniny (Zmiana A1)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C78FF33" w14:textId="77777777">
        <w:trPr>
          <w:trHeight w:val="49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A93960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1436:2000 </w:t>
            </w:r>
          </w:p>
          <w:p w14:paraId="7AEF00C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DFEA12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dróg. Wymagania dotyczące poziomego oznakowania dróg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D979FC7" w14:textId="77777777">
        <w:trPr>
          <w:trHeight w:val="48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8E343E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</w:t>
            </w:r>
          </w:p>
          <w:p w14:paraId="41B1093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1436:2000/A1:2005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FBAD55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dróg. Wymagania dotyczące poziomego oznakowania dróg (Zmiana A1)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AC4FE76" w14:textId="77777777">
        <w:trPr>
          <w:trHeight w:val="49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CD99D7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1463-1:2000 </w:t>
            </w:r>
          </w:p>
          <w:p w14:paraId="0379AD2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6DF568D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dróg. Punktowe elementy odblaskowe Część 1: Wymagania dotyczące charakterystyki nowego elementu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149395CB" w14:textId="77777777">
        <w:trPr>
          <w:trHeight w:val="48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262F1C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PN-EN 1463-</w:t>
            </w:r>
          </w:p>
          <w:p w14:paraId="58E20AF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1:2000/A1:2005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72CBEEC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dróg. Punktowe elementy odblaskowe Część 1: Wymagania dotyczące charakterystyki nowego elementu (Zmiana A1)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CF87E69" w14:textId="77777777">
        <w:trPr>
          <w:trHeight w:val="48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CE6566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1463-2:2000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2B8D761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Materiały do poziomego oznakowania dróg. Punktowe elementy odblaskowe Część 2: </w:t>
            </w:r>
            <w:r w:rsidRPr="002E7E2A">
              <w:rPr>
                <w:sz w:val="22"/>
                <w:szCs w:val="22"/>
              </w:rPr>
              <w:t xml:space="preserve">Badania terenowe </w:t>
            </w:r>
          </w:p>
        </w:tc>
      </w:tr>
      <w:tr w:rsidR="001735C5" w:rsidRPr="002E7E2A" w14:paraId="7249023A" w14:textId="77777777">
        <w:trPr>
          <w:trHeight w:val="244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416807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1871:2003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E4B856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Materiały do poziomego oznakowania dróg. Właściwości fizyczne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AB2036C" w14:textId="77777777">
        <w:trPr>
          <w:trHeight w:val="4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5E74E0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13036-4: 2004(U) 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45AA209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Drogi samochodowe i lotniskowe </w:t>
            </w:r>
            <w:r w:rsidRPr="002E7E2A">
              <w:rPr>
                <w:sz w:val="22"/>
                <w:szCs w:val="22"/>
              </w:rPr>
              <w:t>–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Metody badań –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>Część 4: Metoda pomiaru oporów poślizgu/poślizgnięcia na powierzchni: próba wahadła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0A3A1EA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B6AD07" w14:textId="77777777" w:rsidR="001735C5" w:rsidRPr="002E7E2A" w:rsidRDefault="00FB541C">
      <w:pPr>
        <w:numPr>
          <w:ilvl w:val="1"/>
          <w:numId w:val="57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Inne dokumenty </w:t>
      </w:r>
    </w:p>
    <w:p w14:paraId="6518E6D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75DC04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Załącznik nr 2 do rozporządzenia Ministra Infrastruktury z dnia 3 lipca 2003 r. Szczegółowe warunki techniczne dla znaków drogowych poziomych i warunki ich umieszczania na drogach (Dz. U. nr 220, poz. 2181)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Rozporządzenie  Ministra  Infrastruktury   z  dnia  11 sierpnia 2004 r.  w  sprawie  sposobów deklarowania zgodności wyrobów budowlanych oraz sposobu znakowania ich  znakiem budowlanym (Dz. U. nr 198, poz. </w:t>
      </w:r>
    </w:p>
    <w:p w14:paraId="32A5E6F1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2041) </w:t>
      </w:r>
    </w:p>
    <w:p w14:paraId="2199772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Warunki Techniczne. Poziome znakowanie dróg. POD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97. Seria „I”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Informacje, Instrukcje. Zeszyt nr 55.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 xml:space="preserve">, Warszawa, 1997 </w:t>
      </w:r>
    </w:p>
    <w:p w14:paraId="177CF79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Warunki Techniczne. Poziome znakowanie dróg. POD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2006. Seria „I” </w:t>
      </w:r>
      <w:r w:rsidRPr="002E7E2A">
        <w:rPr>
          <w:sz w:val="22"/>
          <w:szCs w:val="22"/>
        </w:rPr>
        <w:t xml:space="preserve">- Informacje, Instrukcje.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 xml:space="preserve">, Warszawa, w opracowaniu </w:t>
      </w:r>
    </w:p>
    <w:p w14:paraId="3032852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Prawo przewozowe (Dz. U. nr 53 z 1984 r., poz. 272 z późniejszymi zmianami)</w:t>
      </w:r>
      <w:r w:rsidRPr="002E7E2A">
        <w:rPr>
          <w:sz w:val="22"/>
          <w:szCs w:val="22"/>
        </w:rPr>
        <w:t xml:space="preserve"> </w:t>
      </w:r>
    </w:p>
    <w:p w14:paraId="1D2B7008" w14:textId="77777777" w:rsidR="001735C5" w:rsidRPr="002E7E2A" w:rsidRDefault="00FB541C">
      <w:pPr>
        <w:spacing w:line="242" w:lineRule="auto"/>
        <w:ind w:left="67" w:right="259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Rozporządzenie  Ministra  Infrastruktury   z  dnia  11 sierpnia 2004 r.  w  sprawie  systemów oceny zgodności, wymagań jakie powinny spełniać notyfikowane jednostki uczestniczące w ocenie zgodności oraz sposobu oznaczania wyrobów budowlanych oznakowaniem CE (Dz. U. nr 195, poz. 2011)</w:t>
      </w:r>
      <w:r w:rsidRPr="002E7E2A">
        <w:rPr>
          <w:sz w:val="22"/>
          <w:szCs w:val="22"/>
        </w:rPr>
        <w:t xml:space="preserve"> </w:t>
      </w:r>
    </w:p>
    <w:p w14:paraId="2675993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Rozporządzenie Ministra Zdrowia z dnia 2 września 2003 r. w sprawie oznakowania opakowań substancji niebezpiecznych i preparatów niebezpiecznych (Dz. U. nr 73, poz. 1679)</w:t>
      </w:r>
      <w:r w:rsidRPr="002E7E2A">
        <w:rPr>
          <w:sz w:val="22"/>
          <w:szCs w:val="22"/>
        </w:rPr>
        <w:t xml:space="preserve"> </w:t>
      </w:r>
    </w:p>
    <w:p w14:paraId="08843A5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Umowa europejska dotycząca międzynarodowego przewozu towarów niebezpiecznych (RID/ADR)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Rozporządzenie Ministra Infrastruktury z dnia 8 listopada 2004 r. w sprawie aprobat technicznych oraz </w:t>
      </w:r>
      <w:r w:rsidRPr="002E7E2A">
        <w:rPr>
          <w:sz w:val="22"/>
          <w:szCs w:val="22"/>
        </w:rPr>
        <w:t xml:space="preserve">jednostek organizacyjnych uprawnionych do ich wydania (Dz.U.nr 249, poz. 2497 </w:t>
      </w:r>
    </w:p>
    <w:p w14:paraId="53BFB1A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C0FA33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EF57AB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72144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7FBDA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9AB64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4FDE7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16742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734F8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7BF4AA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09EF91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DC7228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B8464D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11D771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26F08F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8B7FAD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1F07C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798EC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66E79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2D0804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3D4E7A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C7A15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A84B4B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156F8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16362F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D91D1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3DB00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96F0F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A7B15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24C110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35338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056AB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DB2D8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6E0EA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34CD2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AEF24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4791BF7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D6A6C0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BF2CC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26694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A2649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3FB03B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FC9BEF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B115E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A1191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4CD57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2A6C420" w14:textId="77777777" w:rsidR="001735C5" w:rsidRPr="002E7E2A" w:rsidRDefault="00FB541C">
      <w:pPr>
        <w:tabs>
          <w:tab w:val="center" w:pos="2127"/>
        </w:tabs>
        <w:spacing w:after="232" w:line="259" w:lineRule="auto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D.08.00.00 </w:t>
      </w:r>
      <w:r w:rsidRPr="002E7E2A">
        <w:rPr>
          <w:sz w:val="22"/>
          <w:szCs w:val="22"/>
        </w:rPr>
        <w:tab/>
        <w:t xml:space="preserve">ELEMENTY ULIC </w:t>
      </w:r>
    </w:p>
    <w:p w14:paraId="72BEBD70" w14:textId="77777777" w:rsidR="001735C5" w:rsidRPr="002E7E2A" w:rsidRDefault="00FB541C">
      <w:pPr>
        <w:tabs>
          <w:tab w:val="center" w:pos="2547"/>
        </w:tabs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D.08.01.01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KRAWĘŻNIKI BETONOWE</w:t>
      </w:r>
      <w:r w:rsidRPr="002E7E2A">
        <w:rPr>
          <w:sz w:val="22"/>
          <w:szCs w:val="22"/>
        </w:rPr>
        <w:t xml:space="preserve"> </w:t>
      </w:r>
    </w:p>
    <w:p w14:paraId="1A766C4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247333" w14:textId="77777777" w:rsidR="001735C5" w:rsidRPr="002E7E2A" w:rsidRDefault="00FB541C">
      <w:pPr>
        <w:numPr>
          <w:ilvl w:val="0"/>
          <w:numId w:val="58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</w:p>
    <w:p w14:paraId="2D64471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0815D8" w14:textId="77777777" w:rsidR="001735C5" w:rsidRPr="002E7E2A" w:rsidRDefault="00FB541C">
      <w:pPr>
        <w:numPr>
          <w:ilvl w:val="1"/>
          <w:numId w:val="58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003AED2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A93B1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Przedmiotem niniejszej </w:t>
      </w:r>
      <w:r w:rsidRPr="002E7E2A">
        <w:rPr>
          <w:sz w:val="22"/>
          <w:szCs w:val="22"/>
        </w:rPr>
        <w:t>Specyfikacji Technicznej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) są wymagania dotyczące wykonania i odbioru robót związanych z ustawieniem krawężników betonowych.</w:t>
      </w:r>
      <w:r w:rsidRPr="002E7E2A">
        <w:rPr>
          <w:sz w:val="22"/>
          <w:szCs w:val="22"/>
        </w:rPr>
        <w:t xml:space="preserve"> </w:t>
      </w:r>
    </w:p>
    <w:p w14:paraId="4A4D1BE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354644" w14:textId="77777777" w:rsidR="001735C5" w:rsidRPr="002E7E2A" w:rsidRDefault="00FB541C">
      <w:pPr>
        <w:numPr>
          <w:ilvl w:val="1"/>
          <w:numId w:val="58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stosowania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15D5592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C9D45B" w14:textId="77777777" w:rsidR="001735C5" w:rsidRPr="002E7E2A" w:rsidRDefault="00FB541C">
      <w:pPr>
        <w:ind w:left="-5" w:right="14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jest stosowana jako dokument przetargowy i kontraktowy przy zlecaniu i realizacji robót </w:t>
      </w:r>
      <w:r w:rsidRPr="002E7E2A">
        <w:rPr>
          <w:sz w:val="22"/>
          <w:szCs w:val="22"/>
        </w:rPr>
        <w:t xml:space="preserve">wymienionych w punkcie 1.1. </w:t>
      </w:r>
    </w:p>
    <w:p w14:paraId="3DE480D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22EE95C" w14:textId="77777777" w:rsidR="001735C5" w:rsidRPr="002E7E2A" w:rsidRDefault="00FB541C">
      <w:pPr>
        <w:numPr>
          <w:ilvl w:val="1"/>
          <w:numId w:val="58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Zakres robót objętych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</w:p>
    <w:p w14:paraId="5CBB259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29D1FE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Ustalenia zawarte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dotyczą zasad prowadzenia robót związanych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z wykonaniem krawężników betonowych i obejmują:</w:t>
      </w:r>
      <w:r w:rsidRPr="002E7E2A">
        <w:rPr>
          <w:sz w:val="22"/>
          <w:szCs w:val="22"/>
        </w:rPr>
        <w:t xml:space="preserve"> </w:t>
      </w:r>
    </w:p>
    <w:p w14:paraId="30DD541B" w14:textId="77777777" w:rsidR="001735C5" w:rsidRPr="002E7E2A" w:rsidRDefault="00FB541C">
      <w:pPr>
        <w:spacing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5F06753" w14:textId="77777777" w:rsidR="001735C5" w:rsidRPr="002E7E2A" w:rsidRDefault="00FB541C">
      <w:pPr>
        <w:tabs>
          <w:tab w:val="center" w:pos="415"/>
          <w:tab w:val="center" w:pos="4446"/>
        </w:tabs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ab/>
      </w: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krawężniki betonowe 20x30cm na ławie betonowej z oporem ustawiane pionowo i na płask.</w:t>
      </w:r>
      <w:r w:rsidRPr="002E7E2A">
        <w:rPr>
          <w:sz w:val="22"/>
          <w:szCs w:val="22"/>
        </w:rPr>
        <w:t xml:space="preserve"> </w:t>
      </w:r>
    </w:p>
    <w:p w14:paraId="62B8BAF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3EA3B9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Krawężniki ustawiane będą na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piaskowej i ławie betonowej C12/15 (B15)</w:t>
      </w:r>
      <w:r w:rsidRPr="002E7E2A">
        <w:rPr>
          <w:sz w:val="22"/>
          <w:szCs w:val="22"/>
        </w:rPr>
        <w:t xml:space="preserve"> z oporem. </w:t>
      </w:r>
    </w:p>
    <w:p w14:paraId="2BFD458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E6244C9" w14:textId="77777777" w:rsidR="001735C5" w:rsidRPr="002E7E2A" w:rsidRDefault="00FB541C">
      <w:pPr>
        <w:numPr>
          <w:ilvl w:val="1"/>
          <w:numId w:val="58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0AF5919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9DEF4A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Krawężnik betonowy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prefabrykat betonowy, przeznaczony do oddzielania powierzchni znajdujących się na tym samym poziomie lub na różnych poziomach, stosowany:</w:t>
      </w:r>
      <w:r w:rsidRPr="002E7E2A">
        <w:rPr>
          <w:sz w:val="22"/>
          <w:szCs w:val="22"/>
        </w:rPr>
        <w:t xml:space="preserve"> </w:t>
      </w:r>
    </w:p>
    <w:p w14:paraId="495D2168" w14:textId="77777777" w:rsidR="001735C5" w:rsidRPr="002E7E2A" w:rsidRDefault="00FB541C">
      <w:pPr>
        <w:numPr>
          <w:ilvl w:val="0"/>
          <w:numId w:val="59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 celu ograniczania albo wyznaczania granicy rzeczywistej lub wizualnej </w:t>
      </w:r>
    </w:p>
    <w:p w14:paraId="14D77218" w14:textId="77777777" w:rsidR="001735C5" w:rsidRPr="002E7E2A" w:rsidRDefault="00FB541C">
      <w:pPr>
        <w:numPr>
          <w:ilvl w:val="0"/>
          <w:numId w:val="5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jako kanały odpływowe, oddzielnie lub w połączeniu z innymi krawężnikami;</w:t>
      </w:r>
      <w:r w:rsidRPr="002E7E2A">
        <w:rPr>
          <w:sz w:val="22"/>
          <w:szCs w:val="22"/>
        </w:rPr>
        <w:t xml:space="preserve"> </w:t>
      </w:r>
    </w:p>
    <w:p w14:paraId="2840B7FF" w14:textId="77777777" w:rsidR="001735C5" w:rsidRPr="002E7E2A" w:rsidRDefault="00FB541C">
      <w:pPr>
        <w:numPr>
          <w:ilvl w:val="0"/>
          <w:numId w:val="59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jako oddzielenie pomiędzy powierzchniami poddanymi różnym rodzajom ruchu drogowego</w:t>
      </w:r>
      <w:r w:rsidRPr="002E7E2A">
        <w:rPr>
          <w:sz w:val="22"/>
          <w:szCs w:val="22"/>
        </w:rPr>
        <w:t xml:space="preserve"> </w:t>
      </w:r>
    </w:p>
    <w:p w14:paraId="55DF6AB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70E718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Kształtka uzupełniająca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element, często część krawężnika, kanału, itp., stosowany jako element przejściowy przy zmianie kierunku, kształtu, wysokości lub stanowiący uzupełnienie ciągu przebiegu trasy</w:t>
      </w:r>
      <w:r w:rsidRPr="002E7E2A">
        <w:rPr>
          <w:sz w:val="22"/>
          <w:szCs w:val="22"/>
        </w:rPr>
        <w:t xml:space="preserve"> </w:t>
      </w:r>
    </w:p>
    <w:p w14:paraId="00255F7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CB5C6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Fundament (ława)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podkładowa warstwa betonu wzmacniająca krawężnik i przenosząca obciążenie krawężnika na grunt.</w:t>
      </w:r>
      <w:r w:rsidRPr="002E7E2A">
        <w:rPr>
          <w:sz w:val="22"/>
          <w:szCs w:val="22"/>
        </w:rPr>
        <w:t xml:space="preserve"> </w:t>
      </w:r>
    </w:p>
    <w:p w14:paraId="78A39F0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819853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Element oporowy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element oporowy krawężnika</w:t>
      </w:r>
      <w:r w:rsidRPr="002E7E2A">
        <w:rPr>
          <w:sz w:val="22"/>
          <w:szCs w:val="22"/>
        </w:rPr>
        <w:t xml:space="preserve"> </w:t>
      </w:r>
    </w:p>
    <w:p w14:paraId="4618AAE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615FE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Podkład –</w:t>
      </w:r>
      <w:r w:rsidRPr="002E7E2A">
        <w:rPr>
          <w:sz w:val="22"/>
          <w:szCs w:val="22"/>
        </w:rPr>
        <w:t xml:space="preserve"> warstwa regulacyjna z zaprawy cementowo-</w:t>
      </w:r>
      <w:r w:rsidRPr="002E7E2A">
        <w:rPr>
          <w:sz w:val="22"/>
          <w:szCs w:val="22"/>
        </w:rPr>
        <w:t>piaskowej pomiędzy krawężnikiem i fundamentem.</w:t>
      </w:r>
      <w:r w:rsidRPr="002E7E2A">
        <w:rPr>
          <w:sz w:val="22"/>
          <w:szCs w:val="22"/>
        </w:rPr>
        <w:t xml:space="preserve"> </w:t>
      </w:r>
    </w:p>
    <w:p w14:paraId="21A8B75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8DAA8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Pozostałe określenia podstawowe są zgodne z obowiązującymi odpowiednimi polskimi normami i określeniami </w:t>
      </w:r>
      <w:r w:rsidRPr="002E7E2A">
        <w:rPr>
          <w:sz w:val="22"/>
          <w:szCs w:val="22"/>
        </w:rPr>
        <w:t xml:space="preserve">podanymi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 </w:t>
      </w:r>
    </w:p>
    <w:p w14:paraId="35D4639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FDBAE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1.5. Ogólne wymagania dotyczące robót.</w:t>
      </w:r>
      <w:r w:rsidRPr="002E7E2A">
        <w:rPr>
          <w:sz w:val="22"/>
          <w:szCs w:val="22"/>
        </w:rPr>
        <w:t xml:space="preserve"> </w:t>
      </w:r>
    </w:p>
    <w:p w14:paraId="33F7ECF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94B5AC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"Wymagania ogólne".</w:t>
      </w:r>
      <w:r w:rsidRPr="002E7E2A">
        <w:rPr>
          <w:sz w:val="22"/>
          <w:szCs w:val="22"/>
        </w:rPr>
        <w:t xml:space="preserve"> </w:t>
      </w:r>
    </w:p>
    <w:p w14:paraId="6AE79A2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212AE87" w14:textId="77777777" w:rsidR="001735C5" w:rsidRPr="002E7E2A" w:rsidRDefault="00FB541C">
      <w:pPr>
        <w:numPr>
          <w:ilvl w:val="0"/>
          <w:numId w:val="60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31BE466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B9F1988" w14:textId="77777777" w:rsidR="001735C5" w:rsidRPr="002E7E2A" w:rsidRDefault="00FB541C">
      <w:pPr>
        <w:numPr>
          <w:ilvl w:val="1"/>
          <w:numId w:val="60"/>
        </w:numPr>
        <w:spacing w:after="112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Wymagania ogólne dotyczące materiałów</w:t>
      </w:r>
      <w:r w:rsidRPr="002E7E2A">
        <w:rPr>
          <w:sz w:val="22"/>
          <w:szCs w:val="22"/>
        </w:rPr>
        <w:t xml:space="preserve"> </w:t>
      </w:r>
    </w:p>
    <w:p w14:paraId="51A360E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składowania,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DM.00.00.00. </w:t>
      </w:r>
      <w:r w:rsidRPr="002E7E2A">
        <w:rPr>
          <w:sz w:val="22"/>
          <w:szCs w:val="22"/>
        </w:rPr>
        <w:t>"Wymagania ogólne".</w:t>
      </w:r>
      <w:r w:rsidRPr="002E7E2A">
        <w:rPr>
          <w:sz w:val="22"/>
          <w:szCs w:val="22"/>
        </w:rPr>
        <w:t xml:space="preserve"> </w:t>
      </w:r>
    </w:p>
    <w:p w14:paraId="03C875E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60C4F0" w14:textId="77777777" w:rsidR="001735C5" w:rsidRPr="002E7E2A" w:rsidRDefault="00FB541C">
      <w:pPr>
        <w:numPr>
          <w:ilvl w:val="1"/>
          <w:numId w:val="60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Materiały stosowane przy ustawianiu krawężników</w:t>
      </w:r>
      <w:r w:rsidRPr="002E7E2A">
        <w:rPr>
          <w:sz w:val="22"/>
          <w:szCs w:val="22"/>
        </w:rPr>
        <w:t xml:space="preserve"> </w:t>
      </w:r>
    </w:p>
    <w:p w14:paraId="676FFBB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E193F4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Materiałami stosowanymi przy ustawianiu krawężników wg zasad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są:</w:t>
      </w:r>
      <w:r w:rsidRPr="002E7E2A">
        <w:rPr>
          <w:sz w:val="22"/>
          <w:szCs w:val="22"/>
        </w:rPr>
        <w:t xml:space="preserve"> </w:t>
      </w:r>
    </w:p>
    <w:p w14:paraId="399C5FE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18F398" w14:textId="77777777" w:rsidR="001735C5" w:rsidRPr="002E7E2A" w:rsidRDefault="00FB541C">
      <w:pPr>
        <w:numPr>
          <w:ilvl w:val="2"/>
          <w:numId w:val="60"/>
        </w:numPr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t>Krawężniki betonowe</w:t>
      </w:r>
      <w:r w:rsidRPr="002E7E2A">
        <w:rPr>
          <w:sz w:val="22"/>
          <w:szCs w:val="22"/>
        </w:rPr>
        <w:t xml:space="preserve"> </w:t>
      </w:r>
    </w:p>
    <w:p w14:paraId="3B45E8A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FB5817" w14:textId="77777777" w:rsidR="001735C5" w:rsidRPr="002E7E2A" w:rsidRDefault="00FB541C">
      <w:pPr>
        <w:spacing w:line="242" w:lineRule="auto"/>
        <w:ind w:left="67" w:right="1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Zgodnie z Dokumentacją Projektową należy stosować krawężniki betonowe </w:t>
      </w:r>
      <w:proofErr w:type="spellStart"/>
      <w:r w:rsidRPr="002E7E2A">
        <w:rPr>
          <w:sz w:val="22"/>
          <w:szCs w:val="22"/>
        </w:rPr>
        <w:t>wibroprasowane</w:t>
      </w:r>
      <w:proofErr w:type="spellEnd"/>
      <w:r w:rsidRPr="002E7E2A">
        <w:rPr>
          <w:sz w:val="22"/>
          <w:szCs w:val="22"/>
        </w:rPr>
        <w:t xml:space="preserve"> o wymiarach określonych w dokumentacji projektowej, które powinny być wykonane z betonu klasy C25/30. Krawężniki powinny posiadać atest producenta dla każdej dostarczonej na budowę partii krawężników.</w:t>
      </w:r>
      <w:r w:rsidRPr="002E7E2A">
        <w:rPr>
          <w:sz w:val="22"/>
          <w:szCs w:val="22"/>
        </w:rPr>
        <w:t xml:space="preserve"> </w:t>
      </w:r>
    </w:p>
    <w:p w14:paraId="5C6F22C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E95FD84" w14:textId="77777777" w:rsidR="001735C5" w:rsidRPr="002E7E2A" w:rsidRDefault="00FB541C">
      <w:pPr>
        <w:numPr>
          <w:ilvl w:val="3"/>
          <w:numId w:val="60"/>
        </w:numPr>
        <w:ind w:right="14" w:hanging="650"/>
        <w:rPr>
          <w:sz w:val="22"/>
          <w:szCs w:val="22"/>
        </w:rPr>
      </w:pPr>
      <w:r w:rsidRPr="002E7E2A">
        <w:rPr>
          <w:sz w:val="22"/>
          <w:szCs w:val="22"/>
        </w:rPr>
        <w:t>Odporność na warunki atmosferyczne</w:t>
      </w:r>
      <w:r w:rsidRPr="002E7E2A">
        <w:rPr>
          <w:sz w:val="22"/>
          <w:szCs w:val="22"/>
        </w:rPr>
        <w:t xml:space="preserve"> </w:t>
      </w:r>
    </w:p>
    <w:p w14:paraId="4B2B86E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E2E624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Odporność na warunki atmosferyczne określa się za pomocą badań według załącznika D normy PN EN 1340:2003 dla odporności na zamrażanie/rozmrażanie lub załącznika E normy PN EN 1340:2003 dla nasiąkliwości.</w:t>
      </w:r>
      <w:r w:rsidRPr="002E7E2A">
        <w:rPr>
          <w:sz w:val="22"/>
          <w:szCs w:val="22"/>
        </w:rPr>
        <w:t xml:space="preserve"> </w:t>
      </w:r>
    </w:p>
    <w:p w14:paraId="1EA3E2F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463F0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Krawężniki powinny spełniać wymagania podane w tabeli 1 i 2.</w:t>
      </w:r>
      <w:r w:rsidRPr="002E7E2A">
        <w:rPr>
          <w:sz w:val="22"/>
          <w:szCs w:val="22"/>
        </w:rPr>
        <w:t xml:space="preserve"> </w:t>
      </w:r>
    </w:p>
    <w:p w14:paraId="71EC8C3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CCEFC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Tabela 1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Nasiąkliwość</w:t>
      </w:r>
      <w:r w:rsidRPr="002E7E2A">
        <w:rPr>
          <w:sz w:val="22"/>
          <w:szCs w:val="22"/>
        </w:rPr>
        <w:t xml:space="preserve"> </w:t>
      </w:r>
    </w:p>
    <w:p w14:paraId="43187E3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074" w:type="dxa"/>
        <w:tblInd w:w="0" w:type="dxa"/>
        <w:tblCellMar>
          <w:top w:w="4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14"/>
        <w:gridCol w:w="2333"/>
        <w:gridCol w:w="4927"/>
      </w:tblGrid>
      <w:tr w:rsidR="001735C5" w:rsidRPr="002E7E2A" w14:paraId="22998385" w14:textId="77777777">
        <w:trPr>
          <w:trHeight w:val="254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D4CD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7C63" w14:textId="77777777" w:rsidR="001735C5" w:rsidRPr="002E7E2A" w:rsidRDefault="00FB541C">
            <w:pPr>
              <w:spacing w:after="0" w:line="259" w:lineRule="auto"/>
              <w:ind w:left="0" w:right="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Oznaczenie 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B97B" w14:textId="77777777" w:rsidR="001735C5" w:rsidRPr="002E7E2A" w:rsidRDefault="00FB541C">
            <w:pPr>
              <w:spacing w:after="0" w:line="259" w:lineRule="auto"/>
              <w:ind w:left="0" w:right="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Nasiąkliwość, % masy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72AE07D" w14:textId="77777777">
        <w:trPr>
          <w:trHeight w:val="254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4501" w14:textId="77777777" w:rsidR="001735C5" w:rsidRPr="002E7E2A" w:rsidRDefault="00FB541C">
            <w:pPr>
              <w:spacing w:after="0" w:line="259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2057" w14:textId="77777777" w:rsidR="001735C5" w:rsidRPr="002E7E2A" w:rsidRDefault="00FB541C">
            <w:pPr>
              <w:spacing w:after="0" w:line="259" w:lineRule="auto"/>
              <w:ind w:left="0" w:right="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 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6F84" w14:textId="77777777" w:rsidR="001735C5" w:rsidRPr="002E7E2A" w:rsidRDefault="00FB541C">
            <w:pPr>
              <w:spacing w:after="0" w:line="259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nie większa niż 5,0% masy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02F2E47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B3386E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Tabela 2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Odporność na zamrażanie/rozmrażanie z udziałem soli odladzających</w:t>
      </w:r>
      <w:r w:rsidRPr="002E7E2A">
        <w:rPr>
          <w:sz w:val="22"/>
          <w:szCs w:val="22"/>
        </w:rPr>
        <w:t xml:space="preserve"> </w:t>
      </w:r>
    </w:p>
    <w:p w14:paraId="42CAB49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074" w:type="dxa"/>
        <w:tblInd w:w="0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77"/>
        <w:gridCol w:w="1316"/>
        <w:gridCol w:w="6481"/>
      </w:tblGrid>
      <w:tr w:rsidR="001735C5" w:rsidRPr="002E7E2A" w14:paraId="0972C6E4" w14:textId="77777777">
        <w:trPr>
          <w:trHeight w:val="25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F6E" w14:textId="77777777" w:rsidR="001735C5" w:rsidRPr="002E7E2A" w:rsidRDefault="00FB541C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4D97" w14:textId="77777777" w:rsidR="001735C5" w:rsidRPr="002E7E2A" w:rsidRDefault="00FB541C">
            <w:pPr>
              <w:spacing w:after="0" w:line="259" w:lineRule="auto"/>
              <w:ind w:left="0" w:right="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Oznaczenie 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72CB" w14:textId="77777777" w:rsidR="001735C5" w:rsidRPr="002E7E2A" w:rsidRDefault="00FB541C">
            <w:pPr>
              <w:spacing w:after="0" w:line="259" w:lineRule="auto"/>
              <w:ind w:left="3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Ubytek masy po badaniu zamrażania/rozmrażania, kg/m</w:t>
            </w:r>
            <w:r w:rsidRPr="002E7E2A">
              <w:rPr>
                <w:sz w:val="22"/>
                <w:szCs w:val="22"/>
                <w:vertAlign w:val="superscript"/>
              </w:rPr>
              <w:t>2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37A9F2C7" w14:textId="77777777">
        <w:trPr>
          <w:trHeight w:val="49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D6F2" w14:textId="77777777" w:rsidR="001735C5" w:rsidRPr="002E7E2A" w:rsidRDefault="00FB541C">
            <w:pPr>
              <w:spacing w:after="0" w:line="259" w:lineRule="auto"/>
              <w:ind w:left="7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lastRenderedPageBreak/>
              <w:t xml:space="preserve">3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CBA5" w14:textId="77777777" w:rsidR="001735C5" w:rsidRPr="002E7E2A" w:rsidRDefault="00FB541C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D 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489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Wartość średnia ≤ 1,0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56C0A5E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przy czym żaden pojedynczy wynik &gt; 1,5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0DD37DE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592F1CD" w14:textId="77777777" w:rsidR="001735C5" w:rsidRPr="002E7E2A" w:rsidRDefault="00FB541C">
      <w:pPr>
        <w:ind w:left="-5" w:right="462"/>
        <w:rPr>
          <w:sz w:val="22"/>
          <w:szCs w:val="22"/>
        </w:rPr>
      </w:pPr>
      <w:r w:rsidRPr="002E7E2A">
        <w:rPr>
          <w:sz w:val="22"/>
          <w:szCs w:val="22"/>
        </w:rPr>
        <w:t>Ponadto, beton użyty do produkcji elementów prefabrykowanych powinien spełniać następujące warunki: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nasiąkliwość </w:t>
      </w:r>
      <w:r w:rsidRPr="002E7E2A">
        <w:rPr>
          <w:rFonts w:eastAsia="Segoe UI Symbol"/>
          <w:sz w:val="22"/>
          <w:szCs w:val="22"/>
        </w:rPr>
        <w:t></w:t>
      </w:r>
      <w:r w:rsidRPr="002E7E2A">
        <w:rPr>
          <w:sz w:val="22"/>
          <w:szCs w:val="22"/>
        </w:rPr>
        <w:t xml:space="preserve"> 5% wg PN-B-06250,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mrozoodporność, F150 wg PN</w:t>
      </w:r>
      <w:r w:rsidRPr="002E7E2A">
        <w:rPr>
          <w:sz w:val="22"/>
          <w:szCs w:val="22"/>
        </w:rPr>
        <w:t xml:space="preserve">-B-06250. </w:t>
      </w:r>
    </w:p>
    <w:p w14:paraId="7152ECE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5688C6" w14:textId="77777777" w:rsidR="001735C5" w:rsidRPr="002E7E2A" w:rsidRDefault="00FB541C">
      <w:pPr>
        <w:numPr>
          <w:ilvl w:val="3"/>
          <w:numId w:val="60"/>
        </w:numPr>
        <w:ind w:right="14" w:hanging="650"/>
        <w:rPr>
          <w:sz w:val="22"/>
          <w:szCs w:val="22"/>
        </w:rPr>
      </w:pPr>
      <w:r w:rsidRPr="002E7E2A">
        <w:rPr>
          <w:sz w:val="22"/>
          <w:szCs w:val="22"/>
        </w:rPr>
        <w:t>Wytrzymałość na zginanie</w:t>
      </w:r>
      <w:r w:rsidRPr="002E7E2A">
        <w:rPr>
          <w:sz w:val="22"/>
          <w:szCs w:val="22"/>
        </w:rPr>
        <w:t xml:space="preserve"> </w:t>
      </w:r>
    </w:p>
    <w:p w14:paraId="33C9D25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0975F92" w14:textId="77777777" w:rsidR="001735C5" w:rsidRPr="002E7E2A" w:rsidRDefault="00FB541C">
      <w:pPr>
        <w:spacing w:line="242" w:lineRule="auto"/>
        <w:ind w:left="67" w:right="15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Wytrzymałość charakterystyczną na zginanie należy określać za pomocą badania wykonywanego zgodnie z załącznikiem F normy PN EN 1340:2003. Wytrzymałość charakterystyczna na zginanie nie powinna być mniejsza niż podana w tabeli 3. Żaden pojedynczy wynik nie powinien być mniejszy niż określona minimalna wytrzymałość na zginanie podana w tabeli 3.</w:t>
      </w:r>
      <w:r w:rsidRPr="002E7E2A">
        <w:rPr>
          <w:sz w:val="22"/>
          <w:szCs w:val="22"/>
        </w:rPr>
        <w:t xml:space="preserve"> </w:t>
      </w:r>
    </w:p>
    <w:p w14:paraId="2A3A499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9251E3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Tabela 3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Wytrzymałość na zginanie</w:t>
      </w:r>
      <w:r w:rsidRPr="002E7E2A">
        <w:rPr>
          <w:sz w:val="22"/>
          <w:szCs w:val="22"/>
        </w:rPr>
        <w:t xml:space="preserve"> </w:t>
      </w:r>
    </w:p>
    <w:p w14:paraId="4005C67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213" w:type="dxa"/>
        <w:tblInd w:w="-108" w:type="dxa"/>
        <w:tblCellMar>
          <w:top w:w="4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88"/>
        <w:gridCol w:w="1621"/>
        <w:gridCol w:w="3060"/>
        <w:gridCol w:w="3344"/>
      </w:tblGrid>
      <w:tr w:rsidR="001735C5" w:rsidRPr="002E7E2A" w14:paraId="65A7BDB4" w14:textId="77777777">
        <w:trPr>
          <w:trHeight w:val="74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18A1" w14:textId="77777777" w:rsidR="001735C5" w:rsidRPr="002E7E2A" w:rsidRDefault="00FB541C">
            <w:pPr>
              <w:spacing w:after="0" w:line="259" w:lineRule="auto"/>
              <w:ind w:left="0" w:right="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97F4" w14:textId="77777777" w:rsidR="001735C5" w:rsidRPr="002E7E2A" w:rsidRDefault="00FB541C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Oznaczenie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3FB7" w14:textId="77777777" w:rsidR="001735C5" w:rsidRPr="002E7E2A" w:rsidRDefault="00FB541C">
            <w:pPr>
              <w:spacing w:after="0" w:line="242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Charakterystyczna wytrzymałość </w:t>
            </w:r>
            <w:r w:rsidRPr="002E7E2A">
              <w:rPr>
                <w:sz w:val="22"/>
                <w:szCs w:val="22"/>
              </w:rPr>
              <w:t xml:space="preserve">na zginanie </w:t>
            </w:r>
          </w:p>
          <w:p w14:paraId="1053FB51" w14:textId="77777777" w:rsidR="001735C5" w:rsidRPr="002E7E2A" w:rsidRDefault="00FB541C">
            <w:pPr>
              <w:spacing w:after="0" w:line="259" w:lineRule="auto"/>
              <w:ind w:left="0" w:right="4" w:firstLine="0"/>
              <w:jc w:val="center"/>
              <w:rPr>
                <w:sz w:val="22"/>
                <w:szCs w:val="22"/>
              </w:rPr>
            </w:pPr>
            <w:proofErr w:type="spellStart"/>
            <w:r w:rsidRPr="002E7E2A">
              <w:rPr>
                <w:sz w:val="22"/>
                <w:szCs w:val="22"/>
              </w:rPr>
              <w:t>MPa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0FDF" w14:textId="77777777" w:rsidR="001735C5" w:rsidRPr="002E7E2A" w:rsidRDefault="00FB541C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Minimalna wytrzymałość na zginanie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3BB68F64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proofErr w:type="spellStart"/>
            <w:r w:rsidRPr="002E7E2A">
              <w:rPr>
                <w:sz w:val="22"/>
                <w:szCs w:val="22"/>
              </w:rPr>
              <w:t>MPa</w:t>
            </w:r>
            <w:proofErr w:type="spellEnd"/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6EFEA79" w14:textId="77777777">
        <w:trPr>
          <w:trHeight w:val="25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878B" w14:textId="77777777" w:rsidR="001735C5" w:rsidRPr="002E7E2A" w:rsidRDefault="00FB541C">
            <w:pPr>
              <w:spacing w:after="0" w:line="259" w:lineRule="auto"/>
              <w:ind w:left="0" w:right="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C195" w14:textId="77777777" w:rsidR="001735C5" w:rsidRPr="002E7E2A" w:rsidRDefault="00FB541C">
            <w:pPr>
              <w:spacing w:after="0" w:line="259" w:lineRule="auto"/>
              <w:ind w:left="0" w:right="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T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1BC4" w14:textId="77777777" w:rsidR="001735C5" w:rsidRPr="002E7E2A" w:rsidRDefault="00FB541C">
            <w:pPr>
              <w:spacing w:after="0" w:line="259" w:lineRule="auto"/>
              <w:ind w:left="0" w:right="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5,0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EF3D" w14:textId="77777777" w:rsidR="001735C5" w:rsidRPr="002E7E2A" w:rsidRDefault="00FB541C">
            <w:pPr>
              <w:spacing w:after="0" w:line="259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5,0 </w:t>
            </w:r>
          </w:p>
        </w:tc>
      </w:tr>
    </w:tbl>
    <w:p w14:paraId="6D0312B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F148D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84955C" w14:textId="77777777" w:rsidR="001735C5" w:rsidRPr="002E7E2A" w:rsidRDefault="00FB541C">
      <w:pPr>
        <w:numPr>
          <w:ilvl w:val="3"/>
          <w:numId w:val="60"/>
        </w:numPr>
        <w:ind w:right="14" w:hanging="650"/>
        <w:rPr>
          <w:sz w:val="22"/>
          <w:szCs w:val="22"/>
        </w:rPr>
      </w:pPr>
      <w:r w:rsidRPr="002E7E2A">
        <w:rPr>
          <w:sz w:val="22"/>
          <w:szCs w:val="22"/>
        </w:rPr>
        <w:t xml:space="preserve">Odporność na ścieranie </w:t>
      </w:r>
      <w:r w:rsidRPr="002E7E2A">
        <w:rPr>
          <w:sz w:val="22"/>
          <w:szCs w:val="22"/>
        </w:rPr>
        <w:t xml:space="preserve"> </w:t>
      </w:r>
    </w:p>
    <w:p w14:paraId="0162ACD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18C587E" w14:textId="77777777" w:rsidR="001735C5" w:rsidRPr="002E7E2A" w:rsidRDefault="00FB541C">
      <w:pPr>
        <w:spacing w:line="242" w:lineRule="auto"/>
        <w:ind w:left="67" w:right="8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Odporność na ścieranie określa się za pomocą badania na szerokiej tarczy ściernej (załącznik G normy PN</w:t>
      </w:r>
      <w:r w:rsidRPr="002E7E2A">
        <w:rPr>
          <w:sz w:val="22"/>
          <w:szCs w:val="22"/>
        </w:rPr>
        <w:t xml:space="preserve">-EN </w:t>
      </w:r>
      <w:r w:rsidRPr="002E7E2A">
        <w:rPr>
          <w:sz w:val="22"/>
          <w:szCs w:val="22"/>
        </w:rPr>
        <w:t xml:space="preserve">1340:2003) lub alternatywnie na tarczy </w:t>
      </w:r>
      <w:proofErr w:type="spellStart"/>
      <w:r w:rsidRPr="002E7E2A">
        <w:rPr>
          <w:sz w:val="22"/>
          <w:szCs w:val="22"/>
        </w:rPr>
        <w:t>Böhmego</w:t>
      </w:r>
      <w:proofErr w:type="spellEnd"/>
      <w:r w:rsidRPr="002E7E2A">
        <w:rPr>
          <w:sz w:val="22"/>
          <w:szCs w:val="22"/>
        </w:rPr>
        <w:t xml:space="preserve"> (załącznik H normy PN</w:t>
      </w:r>
      <w:r w:rsidRPr="002E7E2A">
        <w:rPr>
          <w:sz w:val="22"/>
          <w:szCs w:val="22"/>
        </w:rPr>
        <w:t xml:space="preserve">-EN 1340:2003). Badanie na szerokiej </w:t>
      </w:r>
      <w:r w:rsidRPr="002E7E2A">
        <w:rPr>
          <w:sz w:val="22"/>
          <w:szCs w:val="22"/>
        </w:rPr>
        <w:t>tarczy ściernej jest badaniem wzorcowym.</w:t>
      </w:r>
      <w:r w:rsidRPr="002E7E2A">
        <w:rPr>
          <w:sz w:val="22"/>
          <w:szCs w:val="22"/>
        </w:rPr>
        <w:t xml:space="preserve"> </w:t>
      </w:r>
    </w:p>
    <w:p w14:paraId="402BA4B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5A64E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dotyczące odporności na ścieranie są podane w tabeli 4.</w:t>
      </w:r>
      <w:r w:rsidRPr="002E7E2A">
        <w:rPr>
          <w:sz w:val="22"/>
          <w:szCs w:val="22"/>
        </w:rPr>
        <w:t xml:space="preserve"> </w:t>
      </w:r>
    </w:p>
    <w:p w14:paraId="57DDF81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98456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Tabela 4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Odporność na ścieranie</w:t>
      </w:r>
      <w:r w:rsidRPr="002E7E2A">
        <w:rPr>
          <w:sz w:val="22"/>
          <w:szCs w:val="22"/>
        </w:rPr>
        <w:t xml:space="preserve"> </w:t>
      </w:r>
    </w:p>
    <w:p w14:paraId="64FAA17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213" w:type="dxa"/>
        <w:tblInd w:w="-108" w:type="dxa"/>
        <w:tblCellMar>
          <w:top w:w="46" w:type="dxa"/>
          <w:left w:w="115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1367"/>
        <w:gridCol w:w="1801"/>
        <w:gridCol w:w="2880"/>
        <w:gridCol w:w="3165"/>
      </w:tblGrid>
      <w:tr w:rsidR="001735C5" w:rsidRPr="002E7E2A" w14:paraId="0D1C39E9" w14:textId="77777777">
        <w:trPr>
          <w:trHeight w:val="254"/>
        </w:trPr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3E80" w14:textId="77777777" w:rsidR="001735C5" w:rsidRPr="002E7E2A" w:rsidRDefault="00FB541C">
            <w:pPr>
              <w:spacing w:after="0" w:line="259" w:lineRule="auto"/>
              <w:ind w:left="0" w:right="4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Klasa 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A065" w14:textId="77777777" w:rsidR="001735C5" w:rsidRPr="002E7E2A" w:rsidRDefault="00FB541C">
            <w:pPr>
              <w:spacing w:after="0" w:line="259" w:lineRule="auto"/>
              <w:ind w:left="0" w:right="4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Oznaczenie </w:t>
            </w:r>
          </w:p>
        </w:tc>
        <w:tc>
          <w:tcPr>
            <w:tcW w:w="6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321C" w14:textId="77777777" w:rsidR="001735C5" w:rsidRPr="002E7E2A" w:rsidRDefault="00FB541C">
            <w:pPr>
              <w:spacing w:after="0" w:line="259" w:lineRule="auto"/>
              <w:ind w:left="0" w:right="4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Wymaganie </w:t>
            </w:r>
          </w:p>
        </w:tc>
      </w:tr>
      <w:tr w:rsidR="001735C5" w:rsidRPr="002E7E2A" w14:paraId="533FA671" w14:textId="77777777">
        <w:trPr>
          <w:trHeight w:val="7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5C0A" w14:textId="77777777" w:rsidR="001735C5" w:rsidRPr="002E7E2A" w:rsidRDefault="001735C5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AE8B" w14:textId="77777777" w:rsidR="001735C5" w:rsidRPr="002E7E2A" w:rsidRDefault="001735C5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EC33" w14:textId="77777777" w:rsidR="001735C5" w:rsidRPr="002E7E2A" w:rsidRDefault="00FB541C">
            <w:pPr>
              <w:spacing w:after="0" w:line="242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Pomiar wykonany zgodnie z </w:t>
            </w:r>
            <w:r w:rsidRPr="002E7E2A">
              <w:rPr>
                <w:sz w:val="22"/>
                <w:szCs w:val="22"/>
              </w:rPr>
              <w:t xml:space="preserve">metodą badania opisaną w </w:t>
            </w:r>
          </w:p>
          <w:p w14:paraId="10A35B57" w14:textId="77777777" w:rsidR="001735C5" w:rsidRPr="002E7E2A" w:rsidRDefault="00FB541C">
            <w:pPr>
              <w:spacing w:after="0" w:line="259" w:lineRule="auto"/>
              <w:ind w:left="0" w:right="4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załączniku G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0FD" w14:textId="77777777" w:rsidR="001735C5" w:rsidRPr="002E7E2A" w:rsidRDefault="00FB541C">
            <w:pPr>
              <w:spacing w:after="0" w:line="259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Pomiar wykonany zgodnie z metodą alternatywną opisaną w załączniku </w:t>
            </w:r>
            <w:r w:rsidRPr="002E7E2A">
              <w:rPr>
                <w:sz w:val="22"/>
                <w:szCs w:val="22"/>
              </w:rPr>
              <w:t xml:space="preserve">H </w:t>
            </w:r>
          </w:p>
        </w:tc>
      </w:tr>
      <w:tr w:rsidR="001735C5" w:rsidRPr="002E7E2A" w14:paraId="515CEF70" w14:textId="77777777">
        <w:trPr>
          <w:trHeight w:val="254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128B" w14:textId="77777777" w:rsidR="001735C5" w:rsidRPr="002E7E2A" w:rsidRDefault="00FB541C">
            <w:pPr>
              <w:spacing w:after="0" w:line="259" w:lineRule="auto"/>
              <w:ind w:left="0" w:right="4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4201" w14:textId="77777777" w:rsidR="001735C5" w:rsidRPr="002E7E2A" w:rsidRDefault="00FB541C">
            <w:pPr>
              <w:spacing w:after="0" w:line="259" w:lineRule="auto"/>
              <w:ind w:left="0" w:right="41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H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DC3C" w14:textId="77777777" w:rsidR="001735C5" w:rsidRPr="002E7E2A" w:rsidRDefault="00FB541C">
            <w:pPr>
              <w:spacing w:after="0" w:line="259" w:lineRule="auto"/>
              <w:ind w:left="0" w:right="46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≤ 23 mm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A24A" w14:textId="77777777" w:rsidR="001735C5" w:rsidRPr="002E7E2A" w:rsidRDefault="00FB541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≤ 20</w:t>
            </w:r>
            <w:r w:rsidRPr="002E7E2A">
              <w:rPr>
                <w:sz w:val="22"/>
                <w:szCs w:val="22"/>
              </w:rPr>
              <w:t xml:space="preserve"> 000 mm</w:t>
            </w:r>
            <w:r w:rsidRPr="002E7E2A">
              <w:rPr>
                <w:sz w:val="22"/>
                <w:szCs w:val="22"/>
                <w:vertAlign w:val="superscript"/>
              </w:rPr>
              <w:t>3</w:t>
            </w:r>
            <w:r w:rsidRPr="002E7E2A">
              <w:rPr>
                <w:sz w:val="22"/>
                <w:szCs w:val="22"/>
              </w:rPr>
              <w:t xml:space="preserve"> / 5 000 mm</w:t>
            </w:r>
            <w:r w:rsidRPr="002E7E2A">
              <w:rPr>
                <w:sz w:val="22"/>
                <w:szCs w:val="22"/>
                <w:vertAlign w:val="superscript"/>
              </w:rPr>
              <w:t>2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755A6D9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92ADB6D" w14:textId="77777777" w:rsidR="001735C5" w:rsidRPr="002E7E2A" w:rsidRDefault="00FB541C">
      <w:pPr>
        <w:numPr>
          <w:ilvl w:val="3"/>
          <w:numId w:val="60"/>
        </w:numPr>
        <w:ind w:right="14" w:hanging="650"/>
        <w:rPr>
          <w:sz w:val="22"/>
          <w:szCs w:val="22"/>
        </w:rPr>
      </w:pPr>
      <w:r w:rsidRPr="002E7E2A">
        <w:rPr>
          <w:sz w:val="22"/>
          <w:szCs w:val="22"/>
        </w:rPr>
        <w:t>Wygląd</w:t>
      </w:r>
      <w:r w:rsidRPr="002E7E2A">
        <w:rPr>
          <w:sz w:val="22"/>
          <w:szCs w:val="22"/>
        </w:rPr>
        <w:t xml:space="preserve"> </w:t>
      </w:r>
    </w:p>
    <w:p w14:paraId="6C30A67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6EC9B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Powierzchnia krawężników nie powinna wykazywać defektów, takich jak rysy lub odpryski.</w:t>
      </w:r>
      <w:r w:rsidRPr="002E7E2A">
        <w:rPr>
          <w:sz w:val="22"/>
          <w:szCs w:val="22"/>
        </w:rPr>
        <w:t xml:space="preserve"> </w:t>
      </w:r>
    </w:p>
    <w:p w14:paraId="323E65F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Wygląd zewnętrzny krawężników betonowych należy oceniać zgodnie z załącznikiem J do PN</w:t>
      </w:r>
      <w:r w:rsidRPr="002E7E2A">
        <w:rPr>
          <w:sz w:val="22"/>
          <w:szCs w:val="22"/>
        </w:rPr>
        <w:t xml:space="preserve">-EN 1340:2003. </w:t>
      </w:r>
    </w:p>
    <w:p w14:paraId="1ED9F2A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3E75D7" w14:textId="77777777" w:rsidR="001735C5" w:rsidRPr="002E7E2A" w:rsidRDefault="00FB541C">
      <w:pPr>
        <w:numPr>
          <w:ilvl w:val="3"/>
          <w:numId w:val="60"/>
        </w:numPr>
        <w:ind w:right="14" w:hanging="650"/>
        <w:rPr>
          <w:sz w:val="22"/>
          <w:szCs w:val="22"/>
        </w:rPr>
      </w:pPr>
      <w:r w:rsidRPr="002E7E2A">
        <w:rPr>
          <w:sz w:val="22"/>
          <w:szCs w:val="22"/>
        </w:rPr>
        <w:t>Dopuszczalne odchyłki wymiarów krawężników:</w:t>
      </w:r>
      <w:r w:rsidRPr="002E7E2A">
        <w:rPr>
          <w:sz w:val="22"/>
          <w:szCs w:val="22"/>
        </w:rPr>
        <w:t xml:space="preserve"> </w:t>
      </w:r>
    </w:p>
    <w:p w14:paraId="393B810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AD21E7F" w14:textId="77777777" w:rsidR="001735C5" w:rsidRPr="002E7E2A" w:rsidRDefault="00FB541C">
      <w:pPr>
        <w:ind w:left="-5" w:right="1759"/>
        <w:rPr>
          <w:sz w:val="22"/>
          <w:szCs w:val="22"/>
        </w:rPr>
      </w:pPr>
      <w:r w:rsidRPr="002E7E2A">
        <w:rPr>
          <w:sz w:val="22"/>
          <w:szCs w:val="22"/>
        </w:rPr>
        <w:t>Długość: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1% z dokładnością do milimetra, nie mniej niż 4 mm i nie więcej niż 10 mm</w:t>
      </w:r>
      <w:r w:rsidRPr="002E7E2A">
        <w:rPr>
          <w:sz w:val="22"/>
          <w:szCs w:val="22"/>
        </w:rPr>
        <w:t xml:space="preserve"> Inne wymiary: </w:t>
      </w:r>
    </w:p>
    <w:p w14:paraId="29E8BB04" w14:textId="77777777" w:rsidR="001735C5" w:rsidRPr="002E7E2A" w:rsidRDefault="00FB541C">
      <w:pPr>
        <w:numPr>
          <w:ilvl w:val="0"/>
          <w:numId w:val="6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dla powierzchni: </w:t>
      </w:r>
      <w:r w:rsidRPr="002E7E2A">
        <w:rPr>
          <w:sz w:val="22"/>
          <w:szCs w:val="22"/>
        </w:rPr>
        <w:tab/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3% z dokładnością do milimetra, nie mniej niż 3 mm i nie więcej niż 5 mm</w:t>
      </w:r>
      <w:r w:rsidRPr="002E7E2A">
        <w:rPr>
          <w:sz w:val="22"/>
          <w:szCs w:val="22"/>
        </w:rPr>
        <w:t xml:space="preserve"> </w:t>
      </w:r>
    </w:p>
    <w:p w14:paraId="605B49DD" w14:textId="77777777" w:rsidR="001735C5" w:rsidRPr="002E7E2A" w:rsidRDefault="00FB541C">
      <w:pPr>
        <w:numPr>
          <w:ilvl w:val="0"/>
          <w:numId w:val="61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dla innych części: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5% z dokładnością do milimetra, nie mniej niż 3 mm i nie więcej niż 10 mm</w:t>
      </w:r>
      <w:r w:rsidRPr="002E7E2A">
        <w:rPr>
          <w:sz w:val="22"/>
          <w:szCs w:val="22"/>
        </w:rPr>
        <w:t xml:space="preserve"> </w:t>
      </w:r>
    </w:p>
    <w:p w14:paraId="292D931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470406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Różnica pomiędzy wynikami pomiarów tego samego wymiaru krawężnika nie powinna przekraczać 5 mm.</w:t>
      </w:r>
      <w:r w:rsidRPr="002E7E2A">
        <w:rPr>
          <w:sz w:val="22"/>
          <w:szCs w:val="22"/>
        </w:rPr>
        <w:t xml:space="preserve"> </w:t>
      </w:r>
    </w:p>
    <w:p w14:paraId="71639CF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8978A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Dla powierzchni określonych jako płaskie i dla krawędzi określonych jako proste dopuszczalne odchyłki od płaskości i prostoliniowości podano w tabeli 5.</w:t>
      </w:r>
      <w:r w:rsidRPr="002E7E2A">
        <w:rPr>
          <w:sz w:val="22"/>
          <w:szCs w:val="22"/>
        </w:rPr>
        <w:t xml:space="preserve"> </w:t>
      </w:r>
    </w:p>
    <w:p w14:paraId="55E5D50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D29BF1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Tabela 5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Dopuszczalne odchyłki płaskości i prostoliniowości</w:t>
      </w:r>
      <w:r w:rsidRPr="002E7E2A">
        <w:rPr>
          <w:sz w:val="22"/>
          <w:szCs w:val="22"/>
        </w:rPr>
        <w:t xml:space="preserve"> </w:t>
      </w:r>
    </w:p>
    <w:p w14:paraId="7594978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6662" w:type="dxa"/>
        <w:tblInd w:w="1080" w:type="dxa"/>
        <w:tblCellMar>
          <w:top w:w="4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21"/>
        <w:gridCol w:w="4141"/>
      </w:tblGrid>
      <w:tr w:rsidR="001735C5" w:rsidRPr="002E7E2A" w14:paraId="10A18161" w14:textId="77777777">
        <w:trPr>
          <w:trHeight w:val="74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8BC7" w14:textId="77777777" w:rsidR="001735C5" w:rsidRPr="002E7E2A" w:rsidRDefault="00FB541C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Długość pomiarowa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7E502FA0" w14:textId="77777777" w:rsidR="001735C5" w:rsidRPr="002E7E2A" w:rsidRDefault="00FB541C">
            <w:pPr>
              <w:spacing w:after="0" w:line="259" w:lineRule="auto"/>
              <w:ind w:left="46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  <w:p w14:paraId="65400143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mm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5628" w14:textId="77777777" w:rsidR="001735C5" w:rsidRPr="002E7E2A" w:rsidRDefault="00FB541C">
            <w:pPr>
              <w:spacing w:after="0" w:line="242" w:lineRule="auto"/>
              <w:ind w:left="0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Dopuszczalna odchyłka płaskości i prostoliniowości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5A5F2F2C" w14:textId="77777777" w:rsidR="001735C5" w:rsidRPr="002E7E2A" w:rsidRDefault="00FB541C">
            <w:pPr>
              <w:spacing w:after="0" w:line="259" w:lineRule="auto"/>
              <w:ind w:left="0" w:right="2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mm </w:t>
            </w:r>
          </w:p>
        </w:tc>
      </w:tr>
      <w:tr w:rsidR="001735C5" w:rsidRPr="002E7E2A" w14:paraId="1F4C4265" w14:textId="77777777">
        <w:trPr>
          <w:trHeight w:val="266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2A47" w14:textId="77777777" w:rsidR="001735C5" w:rsidRPr="002E7E2A" w:rsidRDefault="00FB541C">
            <w:pPr>
              <w:spacing w:after="0" w:line="259" w:lineRule="auto"/>
              <w:ind w:left="0" w:righ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9693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</w:t>
            </w:r>
            <w:r w:rsidRPr="002E7E2A">
              <w:rPr>
                <w:sz w:val="22"/>
                <w:szCs w:val="22"/>
              </w:rPr>
              <w:t xml:space="preserve"> 1,5 </w:t>
            </w:r>
          </w:p>
        </w:tc>
      </w:tr>
      <w:tr w:rsidR="001735C5" w:rsidRPr="002E7E2A" w14:paraId="0F68E9C0" w14:textId="77777777">
        <w:trPr>
          <w:trHeight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F0FC" w14:textId="77777777" w:rsidR="001735C5" w:rsidRPr="002E7E2A" w:rsidRDefault="00FB541C">
            <w:pPr>
              <w:spacing w:after="0" w:line="259" w:lineRule="auto"/>
              <w:ind w:left="0" w:righ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DAA6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</w:t>
            </w:r>
            <w:r w:rsidRPr="002E7E2A">
              <w:rPr>
                <w:sz w:val="22"/>
                <w:szCs w:val="22"/>
              </w:rPr>
              <w:t xml:space="preserve"> 2,0 </w:t>
            </w:r>
          </w:p>
        </w:tc>
      </w:tr>
      <w:tr w:rsidR="001735C5" w:rsidRPr="002E7E2A" w14:paraId="10ABB9D6" w14:textId="77777777">
        <w:trPr>
          <w:trHeight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1D40" w14:textId="77777777" w:rsidR="001735C5" w:rsidRPr="002E7E2A" w:rsidRDefault="00FB541C">
            <w:pPr>
              <w:spacing w:after="0" w:line="259" w:lineRule="auto"/>
              <w:ind w:left="0" w:righ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0A6D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</w:t>
            </w:r>
            <w:r w:rsidRPr="002E7E2A">
              <w:rPr>
                <w:sz w:val="22"/>
                <w:szCs w:val="22"/>
              </w:rPr>
              <w:t xml:space="preserve"> 2,5 </w:t>
            </w:r>
          </w:p>
        </w:tc>
      </w:tr>
      <w:tr w:rsidR="001735C5" w:rsidRPr="002E7E2A" w14:paraId="359122EB" w14:textId="77777777">
        <w:trPr>
          <w:trHeight w:val="266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1019" w14:textId="77777777" w:rsidR="001735C5" w:rsidRPr="002E7E2A" w:rsidRDefault="00FB541C">
            <w:pPr>
              <w:spacing w:after="0" w:line="259" w:lineRule="auto"/>
              <w:ind w:left="0" w:right="4" w:firstLine="0"/>
              <w:jc w:val="center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800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6242" w14:textId="77777777" w:rsidR="001735C5" w:rsidRPr="002E7E2A" w:rsidRDefault="00FB541C">
            <w:pPr>
              <w:spacing w:after="0" w:line="259" w:lineRule="auto"/>
              <w:ind w:left="0" w:right="3" w:firstLine="0"/>
              <w:jc w:val="center"/>
              <w:rPr>
                <w:sz w:val="22"/>
                <w:szCs w:val="22"/>
              </w:rPr>
            </w:pPr>
            <w:r w:rsidRPr="002E7E2A">
              <w:rPr>
                <w:rFonts w:eastAsia="Segoe UI Symbol"/>
                <w:sz w:val="22"/>
                <w:szCs w:val="22"/>
              </w:rPr>
              <w:t></w:t>
            </w:r>
            <w:r w:rsidRPr="002E7E2A">
              <w:rPr>
                <w:sz w:val="22"/>
                <w:szCs w:val="22"/>
              </w:rPr>
              <w:t xml:space="preserve"> 4,0 </w:t>
            </w:r>
          </w:p>
        </w:tc>
      </w:tr>
    </w:tbl>
    <w:p w14:paraId="1BF559E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E86C62A" w14:textId="77777777" w:rsidR="001735C5" w:rsidRPr="002E7E2A" w:rsidRDefault="00FB541C">
      <w:pPr>
        <w:spacing w:after="23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36D0B8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2.2.2. Beton na ławę i element oporowy</w:t>
      </w:r>
      <w:r w:rsidRPr="002E7E2A">
        <w:rPr>
          <w:sz w:val="22"/>
          <w:szCs w:val="22"/>
        </w:rPr>
        <w:t xml:space="preserve"> </w:t>
      </w:r>
    </w:p>
    <w:p w14:paraId="096024D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Beton na ławę z oporem pod krawężnik powinien być klasy C12/15. Beton powinien być zaprojektowany </w:t>
      </w:r>
      <w:r w:rsidRPr="002E7E2A">
        <w:rPr>
          <w:sz w:val="22"/>
          <w:szCs w:val="22"/>
        </w:rPr>
        <w:t xml:space="preserve">zgodnie z PN-EN 206-1:2003. </w:t>
      </w:r>
    </w:p>
    <w:p w14:paraId="4871398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AB97E9C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2.2.3. Kruszywo do betonu </w:t>
      </w:r>
    </w:p>
    <w:p w14:paraId="793AFCD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Mieszanka kruszyw do betonu powinna odpowiadać wymaganiom PN</w:t>
      </w:r>
      <w:r w:rsidRPr="002E7E2A">
        <w:rPr>
          <w:sz w:val="22"/>
          <w:szCs w:val="22"/>
        </w:rPr>
        <w:t xml:space="preserve">-EN 12620:2004. </w:t>
      </w:r>
    </w:p>
    <w:p w14:paraId="6702999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9CB6629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2.2.4. Cement </w:t>
      </w:r>
    </w:p>
    <w:p w14:paraId="3B1B1C18" w14:textId="77777777" w:rsidR="001735C5" w:rsidRPr="002E7E2A" w:rsidRDefault="00FB541C">
      <w:pPr>
        <w:spacing w:line="242" w:lineRule="auto"/>
        <w:ind w:left="67" w:right="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Cement do betonu i podsypki cementowo-</w:t>
      </w:r>
      <w:r w:rsidRPr="002E7E2A">
        <w:rPr>
          <w:sz w:val="22"/>
          <w:szCs w:val="22"/>
        </w:rPr>
        <w:t>piaskowej powinien spełniać wymaganiom normy PN</w:t>
      </w:r>
      <w:r w:rsidRPr="002E7E2A">
        <w:rPr>
          <w:sz w:val="22"/>
          <w:szCs w:val="22"/>
        </w:rPr>
        <w:t>-EN 197</w:t>
      </w:r>
      <w:r w:rsidRPr="002E7E2A">
        <w:rPr>
          <w:sz w:val="22"/>
          <w:szCs w:val="22"/>
        </w:rPr>
        <w:t>1:2002. Cement stosowany do betonu oraz do zapraw cementowych oraz podsypkę cementowo piaskową powinna być marki 32.5.</w:t>
      </w:r>
      <w:r w:rsidRPr="002E7E2A">
        <w:rPr>
          <w:sz w:val="22"/>
          <w:szCs w:val="22"/>
        </w:rPr>
        <w:t xml:space="preserve"> </w:t>
      </w:r>
    </w:p>
    <w:p w14:paraId="1A119F7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11F241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Przechowywanie cementu powinno spełniać wymagania BN</w:t>
      </w:r>
      <w:r w:rsidRPr="002E7E2A">
        <w:rPr>
          <w:sz w:val="22"/>
          <w:szCs w:val="22"/>
        </w:rPr>
        <w:t xml:space="preserve">-88/6731-08. </w:t>
      </w:r>
    </w:p>
    <w:p w14:paraId="12B794D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D5CED4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2.2.5. Piasek </w:t>
      </w:r>
    </w:p>
    <w:p w14:paraId="506C62D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Piasek na podsypkę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piaskową powinien odpowiadać wymaganiom normy PN</w:t>
      </w:r>
      <w:r w:rsidRPr="002E7E2A">
        <w:rPr>
          <w:sz w:val="22"/>
          <w:szCs w:val="22"/>
        </w:rPr>
        <w:t xml:space="preserve">-EN 12620:2004. </w:t>
      </w:r>
    </w:p>
    <w:p w14:paraId="6919E64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1A3B6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Piasek do zaprawy powinien spełniać wymagania normy PN</w:t>
      </w:r>
      <w:r w:rsidRPr="002E7E2A">
        <w:rPr>
          <w:sz w:val="22"/>
          <w:szCs w:val="22"/>
        </w:rPr>
        <w:t xml:space="preserve">-EN 13139:2003. </w:t>
      </w:r>
    </w:p>
    <w:p w14:paraId="208C6B3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5F9E9E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2.2.6. Woda </w:t>
      </w:r>
    </w:p>
    <w:p w14:paraId="1F903E3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Woda powinna odpowiadać wymaganiom normy PN</w:t>
      </w:r>
      <w:r w:rsidRPr="002E7E2A">
        <w:rPr>
          <w:sz w:val="22"/>
          <w:szCs w:val="22"/>
        </w:rPr>
        <w:t xml:space="preserve">-EN 1008:2004. </w:t>
      </w:r>
    </w:p>
    <w:p w14:paraId="7BAF3C8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2.2.7. Masa zalewowa </w:t>
      </w:r>
    </w:p>
    <w:p w14:paraId="0CB33AD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Masa zalewowa do wypełniania szczelin powinna odpowiadać wymaganiom BN</w:t>
      </w:r>
      <w:r w:rsidRPr="002E7E2A">
        <w:rPr>
          <w:sz w:val="22"/>
          <w:szCs w:val="22"/>
        </w:rPr>
        <w:t>-74/6771-</w:t>
      </w:r>
      <w:r w:rsidRPr="002E7E2A">
        <w:rPr>
          <w:sz w:val="22"/>
          <w:szCs w:val="22"/>
        </w:rPr>
        <w:t xml:space="preserve">04 lub posiadać aprobatę techniczną wydaną przez </w:t>
      </w:r>
      <w:proofErr w:type="spellStart"/>
      <w:r w:rsidRPr="002E7E2A">
        <w:rPr>
          <w:sz w:val="22"/>
          <w:szCs w:val="22"/>
        </w:rPr>
        <w:t>IBDiM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52E49AA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70EB983" w14:textId="77777777" w:rsidR="001735C5" w:rsidRPr="002E7E2A" w:rsidRDefault="00FB541C">
      <w:pPr>
        <w:numPr>
          <w:ilvl w:val="0"/>
          <w:numId w:val="6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7AEFA82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7140BDC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sprzętu</w:t>
      </w:r>
      <w:r w:rsidRPr="002E7E2A">
        <w:rPr>
          <w:sz w:val="22"/>
          <w:szCs w:val="22"/>
        </w:rPr>
        <w:t xml:space="preserve"> </w:t>
      </w:r>
    </w:p>
    <w:p w14:paraId="3717C94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"Wymagania ogólne" pkt 3.</w:t>
      </w:r>
      <w:r w:rsidRPr="002E7E2A">
        <w:rPr>
          <w:sz w:val="22"/>
          <w:szCs w:val="22"/>
        </w:rPr>
        <w:t xml:space="preserve"> </w:t>
      </w:r>
    </w:p>
    <w:p w14:paraId="2691277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29A30FEA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Sprzęt do ustawiania krawężników</w:t>
      </w:r>
      <w:r w:rsidRPr="002E7E2A">
        <w:rPr>
          <w:sz w:val="22"/>
          <w:szCs w:val="22"/>
        </w:rPr>
        <w:t xml:space="preserve"> </w:t>
      </w:r>
    </w:p>
    <w:p w14:paraId="6FA65321" w14:textId="77777777" w:rsidR="001735C5" w:rsidRPr="002E7E2A" w:rsidRDefault="00FB541C">
      <w:pPr>
        <w:ind w:left="-5" w:right="3412"/>
        <w:rPr>
          <w:sz w:val="22"/>
          <w:szCs w:val="22"/>
        </w:rPr>
      </w:pPr>
      <w:r w:rsidRPr="002E7E2A">
        <w:rPr>
          <w:sz w:val="22"/>
          <w:szCs w:val="22"/>
        </w:rPr>
        <w:t>Roboty wykonuje się ręcznie z zastosowaniem następującego sprzętu: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betoniarek, do wytwarzania betonu i zapraw cementowych,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wibratorów płytowych, ubijaków ręcznych lub mechanicznych.</w:t>
      </w:r>
      <w:r w:rsidRPr="002E7E2A">
        <w:rPr>
          <w:sz w:val="22"/>
          <w:szCs w:val="22"/>
        </w:rPr>
        <w:t xml:space="preserve"> </w:t>
      </w:r>
    </w:p>
    <w:p w14:paraId="5AD011F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4F4AF6" w14:textId="77777777" w:rsidR="001735C5" w:rsidRPr="002E7E2A" w:rsidRDefault="00FB541C">
      <w:pPr>
        <w:numPr>
          <w:ilvl w:val="0"/>
          <w:numId w:val="62"/>
        </w:numPr>
        <w:spacing w:after="4" w:line="249" w:lineRule="auto"/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TRANSPORT</w:t>
      </w:r>
      <w:r w:rsidRPr="002E7E2A">
        <w:rPr>
          <w:sz w:val="22"/>
          <w:szCs w:val="22"/>
        </w:rPr>
        <w:t xml:space="preserve"> </w:t>
      </w:r>
    </w:p>
    <w:p w14:paraId="2BFBABB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0F75821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Ogólne wymagania dotyczące transportu</w:t>
      </w:r>
      <w:r w:rsidRPr="002E7E2A">
        <w:rPr>
          <w:sz w:val="22"/>
          <w:szCs w:val="22"/>
        </w:rPr>
        <w:t xml:space="preserve"> </w:t>
      </w:r>
    </w:p>
    <w:p w14:paraId="5BFCE33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"Wymagania ogólne" pkt 4.</w:t>
      </w:r>
      <w:r w:rsidRPr="002E7E2A">
        <w:rPr>
          <w:sz w:val="22"/>
          <w:szCs w:val="22"/>
        </w:rPr>
        <w:t xml:space="preserve"> </w:t>
      </w:r>
    </w:p>
    <w:p w14:paraId="0FA5D7A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84EE241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Transport materiałów</w:t>
      </w:r>
      <w:r w:rsidRPr="002E7E2A">
        <w:rPr>
          <w:sz w:val="22"/>
          <w:szCs w:val="22"/>
        </w:rPr>
        <w:t xml:space="preserve"> </w:t>
      </w:r>
    </w:p>
    <w:p w14:paraId="354AC77B" w14:textId="77777777" w:rsidR="001735C5" w:rsidRPr="002E7E2A" w:rsidRDefault="00FB541C">
      <w:pPr>
        <w:numPr>
          <w:ilvl w:val="2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Transport krawężników</w:t>
      </w:r>
      <w:r w:rsidRPr="002E7E2A">
        <w:rPr>
          <w:sz w:val="22"/>
          <w:szCs w:val="22"/>
        </w:rPr>
        <w:t xml:space="preserve"> </w:t>
      </w:r>
    </w:p>
    <w:p w14:paraId="10D39ACB" w14:textId="77777777" w:rsidR="001735C5" w:rsidRPr="002E7E2A" w:rsidRDefault="00FB541C">
      <w:pPr>
        <w:spacing w:line="242" w:lineRule="auto"/>
        <w:ind w:left="67" w:right="1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Krawężniki betonowe mogą być przewożone dowolnymi środkami transportu. Krawężniki należy układać na drewnianych podkładach i separatorach. Krawężniki powinny być zabezpieczone w czasie transportu, a górna warstwa nie powinna wystawać poza ściany środka transportowego więcej niż 1/3 wysokości tej warstwy.</w:t>
      </w:r>
      <w:r w:rsidRPr="002E7E2A">
        <w:rPr>
          <w:sz w:val="22"/>
          <w:szCs w:val="22"/>
        </w:rPr>
        <w:t xml:space="preserve"> </w:t>
      </w:r>
    </w:p>
    <w:p w14:paraId="20E620C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7856E7B" w14:textId="77777777" w:rsidR="001735C5" w:rsidRPr="002E7E2A" w:rsidRDefault="00FB541C">
      <w:pPr>
        <w:numPr>
          <w:ilvl w:val="2"/>
          <w:numId w:val="62"/>
        </w:numPr>
        <w:spacing w:after="4" w:line="249" w:lineRule="auto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Transport kruszywa</w:t>
      </w:r>
      <w:r w:rsidRPr="002E7E2A">
        <w:rPr>
          <w:sz w:val="22"/>
          <w:szCs w:val="22"/>
        </w:rPr>
        <w:t xml:space="preserve"> </w:t>
      </w:r>
    </w:p>
    <w:p w14:paraId="14EC30E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  <w:r w:rsidRPr="002E7E2A">
        <w:rPr>
          <w:sz w:val="22"/>
          <w:szCs w:val="22"/>
        </w:rPr>
        <w:tab/>
        <w:t xml:space="preserve">kruszywa </w:t>
      </w:r>
      <w:r w:rsidRPr="002E7E2A">
        <w:rPr>
          <w:sz w:val="22"/>
          <w:szCs w:val="22"/>
        </w:rPr>
        <w:tab/>
        <w:t xml:space="preserve">powinien </w:t>
      </w:r>
      <w:r w:rsidRPr="002E7E2A">
        <w:rPr>
          <w:sz w:val="22"/>
          <w:szCs w:val="22"/>
        </w:rPr>
        <w:tab/>
        <w:t xml:space="preserve">odbywać </w:t>
      </w:r>
      <w:r w:rsidRPr="002E7E2A">
        <w:rPr>
          <w:sz w:val="22"/>
          <w:szCs w:val="22"/>
        </w:rPr>
        <w:tab/>
        <w:t xml:space="preserve">się </w:t>
      </w:r>
      <w:r w:rsidRPr="002E7E2A">
        <w:rPr>
          <w:sz w:val="22"/>
          <w:szCs w:val="22"/>
        </w:rPr>
        <w:tab/>
        <w:t xml:space="preserve">w </w:t>
      </w:r>
      <w:r w:rsidRPr="002E7E2A">
        <w:rPr>
          <w:sz w:val="22"/>
          <w:szCs w:val="22"/>
        </w:rPr>
        <w:tab/>
        <w:t xml:space="preserve">sposób </w:t>
      </w:r>
      <w:r w:rsidRPr="002E7E2A">
        <w:rPr>
          <w:sz w:val="22"/>
          <w:szCs w:val="22"/>
        </w:rPr>
        <w:tab/>
        <w:t xml:space="preserve">przeciwdziałający </w:t>
      </w:r>
      <w:r w:rsidRPr="002E7E2A">
        <w:rPr>
          <w:sz w:val="22"/>
          <w:szCs w:val="22"/>
        </w:rPr>
        <w:tab/>
        <w:t xml:space="preserve">jego </w:t>
      </w:r>
      <w:r w:rsidRPr="002E7E2A">
        <w:rPr>
          <w:sz w:val="22"/>
          <w:szCs w:val="22"/>
        </w:rPr>
        <w:tab/>
        <w:t xml:space="preserve">zanieczyszczeniu </w:t>
      </w:r>
      <w:r w:rsidRPr="002E7E2A">
        <w:rPr>
          <w:sz w:val="22"/>
          <w:szCs w:val="22"/>
        </w:rPr>
        <w:tab/>
        <w:t>i rozsegregowaniu. Podczas transportu, kruszywo powinno być zabezpieczone przed wysypaniem.</w:t>
      </w:r>
      <w:r w:rsidRPr="002E7E2A">
        <w:rPr>
          <w:sz w:val="22"/>
          <w:szCs w:val="22"/>
        </w:rPr>
        <w:t xml:space="preserve"> </w:t>
      </w:r>
    </w:p>
    <w:p w14:paraId="441C43E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B6549FD" w14:textId="77777777" w:rsidR="001735C5" w:rsidRPr="002E7E2A" w:rsidRDefault="00FB541C">
      <w:pPr>
        <w:numPr>
          <w:ilvl w:val="2"/>
          <w:numId w:val="62"/>
        </w:numPr>
        <w:spacing w:after="4" w:line="249" w:lineRule="auto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cementu </w:t>
      </w:r>
    </w:p>
    <w:p w14:paraId="47D41F5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Transport cementu powinien odpowiadać wymaganiom BN</w:t>
      </w:r>
      <w:r w:rsidRPr="002E7E2A">
        <w:rPr>
          <w:sz w:val="22"/>
          <w:szCs w:val="22"/>
        </w:rPr>
        <w:t xml:space="preserve">-B-6731-08. </w:t>
      </w:r>
    </w:p>
    <w:p w14:paraId="2FC226F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65CAE1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8F6738" w14:textId="77777777" w:rsidR="001735C5" w:rsidRPr="002E7E2A" w:rsidRDefault="00FB541C">
      <w:pPr>
        <w:numPr>
          <w:ilvl w:val="0"/>
          <w:numId w:val="6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5477B86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FE9C7A5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Ogólne zasady wykonania robót</w:t>
      </w:r>
      <w:r w:rsidRPr="002E7E2A">
        <w:rPr>
          <w:sz w:val="22"/>
          <w:szCs w:val="22"/>
        </w:rPr>
        <w:t xml:space="preserve"> </w:t>
      </w:r>
    </w:p>
    <w:p w14:paraId="169CCD5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87DAE7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"Wymagania ogólne" pkt 5.</w:t>
      </w:r>
      <w:r w:rsidRPr="002E7E2A">
        <w:rPr>
          <w:sz w:val="22"/>
          <w:szCs w:val="22"/>
        </w:rPr>
        <w:t xml:space="preserve"> </w:t>
      </w:r>
    </w:p>
    <w:p w14:paraId="289ABF6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ACD643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Zakres wykonania robót</w:t>
      </w:r>
      <w:r w:rsidRPr="002E7E2A">
        <w:rPr>
          <w:sz w:val="22"/>
          <w:szCs w:val="22"/>
        </w:rPr>
        <w:t xml:space="preserve"> </w:t>
      </w:r>
    </w:p>
    <w:p w14:paraId="28A4A30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0E2EF6" w14:textId="77777777" w:rsidR="001735C5" w:rsidRPr="002E7E2A" w:rsidRDefault="00FB541C">
      <w:pPr>
        <w:numPr>
          <w:ilvl w:val="2"/>
          <w:numId w:val="62"/>
        </w:numPr>
        <w:spacing w:after="4" w:line="249" w:lineRule="auto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przygotowawcze </w:t>
      </w:r>
    </w:p>
    <w:p w14:paraId="6E2C65C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przystąpieniem do wykonania krawężników należy wytyczyć linię krawężnika ustawianego w pozycji pionowej zgodnie z zakresem określonym w Dokumentacji Projektowej.</w:t>
      </w:r>
      <w:r w:rsidRPr="002E7E2A">
        <w:rPr>
          <w:sz w:val="22"/>
          <w:szCs w:val="22"/>
        </w:rPr>
        <w:t xml:space="preserve"> </w:t>
      </w:r>
    </w:p>
    <w:p w14:paraId="3849C8B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1A67964" w14:textId="77777777" w:rsidR="001735C5" w:rsidRPr="002E7E2A" w:rsidRDefault="00FB541C">
      <w:pPr>
        <w:numPr>
          <w:ilvl w:val="2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Wykop pod ławę</w:t>
      </w:r>
      <w:r w:rsidRPr="002E7E2A">
        <w:rPr>
          <w:sz w:val="22"/>
          <w:szCs w:val="22"/>
        </w:rPr>
        <w:t xml:space="preserve"> </w:t>
      </w:r>
    </w:p>
    <w:p w14:paraId="6A8BA16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Wykop pod ławę należy wykonać zgodnie z Dokumentacją Projektową i normą PN</w:t>
      </w:r>
      <w:r w:rsidRPr="002E7E2A">
        <w:rPr>
          <w:sz w:val="22"/>
          <w:szCs w:val="22"/>
        </w:rPr>
        <w:t xml:space="preserve">-B-06050. </w:t>
      </w:r>
    </w:p>
    <w:p w14:paraId="09BCEA5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F767700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Wymiary wykopu powinny odpowiadać wymiarom ławy w planie z uwzględnieniem w szerokości dna wykopu konstrukcji szalunku dla ławy z oporem. Wskaźnik zagęszczenia dna wykopu pod ławę powinien wynosić co najmniej 0,97 według normalnej metody </w:t>
      </w:r>
      <w:proofErr w:type="spellStart"/>
      <w:r w:rsidRPr="002E7E2A">
        <w:rPr>
          <w:sz w:val="22"/>
          <w:szCs w:val="22"/>
        </w:rPr>
        <w:t>Proctora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6EC016B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A342A8B" w14:textId="77777777" w:rsidR="001735C5" w:rsidRPr="002E7E2A" w:rsidRDefault="00FB541C">
      <w:pPr>
        <w:numPr>
          <w:ilvl w:val="2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Wykonanie ławy pod krawężnik</w:t>
      </w:r>
      <w:r w:rsidRPr="002E7E2A">
        <w:rPr>
          <w:sz w:val="22"/>
          <w:szCs w:val="22"/>
        </w:rPr>
        <w:t xml:space="preserve"> </w:t>
      </w:r>
    </w:p>
    <w:p w14:paraId="1E50FC07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Ławy betonowe z oporem wykonuje się w szalowaniu. Beton rozścielany w szalowaniu powinien być wyrównywany warstwami. Betonowanie ław należy wykonywać zgodnie z wymaganiami pkt 2.2.7., stosując co </w:t>
      </w:r>
      <w:r w:rsidRPr="002E7E2A">
        <w:rPr>
          <w:sz w:val="22"/>
          <w:szCs w:val="22"/>
        </w:rPr>
        <w:t>50 m szczeliny dylatacyjne wypełnione bitumiczną masą zalewową odpowiadającą wymaganiom normy BN</w:t>
      </w:r>
      <w:r w:rsidRPr="002E7E2A">
        <w:rPr>
          <w:sz w:val="22"/>
          <w:szCs w:val="22"/>
        </w:rPr>
        <w:t xml:space="preserve">74/6771-04. </w:t>
      </w:r>
    </w:p>
    <w:p w14:paraId="23E150B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E34558" w14:textId="77777777" w:rsidR="001735C5" w:rsidRPr="002E7E2A" w:rsidRDefault="00FB541C">
      <w:pPr>
        <w:numPr>
          <w:ilvl w:val="2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Ustawienie krawężników</w:t>
      </w:r>
      <w:r w:rsidRPr="002E7E2A">
        <w:rPr>
          <w:sz w:val="22"/>
          <w:szCs w:val="22"/>
        </w:rPr>
        <w:t xml:space="preserve"> </w:t>
      </w:r>
    </w:p>
    <w:p w14:paraId="4AE7FCE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 wykonanej ławie betonowej należy ustawiać krawężnik na warstwie podsypki cementowo</w:t>
      </w:r>
      <w:r w:rsidRPr="002E7E2A">
        <w:rPr>
          <w:sz w:val="22"/>
          <w:szCs w:val="22"/>
        </w:rPr>
        <w:t xml:space="preserve">-piaskowej (1:4). </w:t>
      </w:r>
      <w:r w:rsidRPr="002E7E2A">
        <w:rPr>
          <w:sz w:val="22"/>
          <w:szCs w:val="22"/>
        </w:rPr>
        <w:t>Szerokość spoin nie powinna przekraczać 1 cm.</w:t>
      </w:r>
      <w:r w:rsidRPr="002E7E2A">
        <w:rPr>
          <w:sz w:val="22"/>
          <w:szCs w:val="22"/>
        </w:rPr>
        <w:t xml:space="preserve"> </w:t>
      </w:r>
    </w:p>
    <w:p w14:paraId="40DE5C7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D8E6207" w14:textId="77777777" w:rsidR="001735C5" w:rsidRPr="002E7E2A" w:rsidRDefault="00FB541C">
      <w:pPr>
        <w:spacing w:line="242" w:lineRule="auto"/>
        <w:ind w:left="67" w:right="10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Szczeliny między krawężnikami należy wypełnić zaprawą cementową wg PN</w:t>
      </w:r>
      <w:r w:rsidRPr="002E7E2A">
        <w:rPr>
          <w:sz w:val="22"/>
          <w:szCs w:val="22"/>
        </w:rPr>
        <w:t xml:space="preserve">-90/B-14501. Spoiny po ich </w:t>
      </w:r>
      <w:r w:rsidRPr="002E7E2A">
        <w:rPr>
          <w:sz w:val="22"/>
          <w:szCs w:val="22"/>
        </w:rPr>
        <w:t>wykonaniu należy pielęgnować wodą. Szczeliny krawężników przed zalaniem zaprawą należy oczyścić i zmyć wodą. Co 50 m ustawianego krawężnika należy zalewać szczeliny masą zalewową nad szczelinami dylatacyjnymi w ławach.</w:t>
      </w:r>
      <w:r w:rsidRPr="002E7E2A">
        <w:rPr>
          <w:sz w:val="22"/>
          <w:szCs w:val="22"/>
        </w:rPr>
        <w:t xml:space="preserve"> </w:t>
      </w:r>
    </w:p>
    <w:p w14:paraId="4A5378B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F4BCE7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A3C82F9" w14:textId="77777777" w:rsidR="001735C5" w:rsidRPr="002E7E2A" w:rsidRDefault="00FB541C">
      <w:pPr>
        <w:numPr>
          <w:ilvl w:val="0"/>
          <w:numId w:val="62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1E7958E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0549CF1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Ogólne zasady kontroli jakości robót</w:t>
      </w:r>
      <w:r w:rsidRPr="002E7E2A">
        <w:rPr>
          <w:sz w:val="22"/>
          <w:szCs w:val="22"/>
        </w:rPr>
        <w:t xml:space="preserve"> </w:t>
      </w:r>
    </w:p>
    <w:p w14:paraId="3915892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A3BF24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Zasady ogólne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"Wymagania ogólne" pkt 6.</w:t>
      </w:r>
      <w:r w:rsidRPr="002E7E2A">
        <w:rPr>
          <w:sz w:val="22"/>
          <w:szCs w:val="22"/>
        </w:rPr>
        <w:t xml:space="preserve"> </w:t>
      </w:r>
    </w:p>
    <w:p w14:paraId="38C9E4A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55E596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 xml:space="preserve">Ocena jakości krawężników </w:t>
      </w:r>
      <w:r w:rsidRPr="002E7E2A">
        <w:rPr>
          <w:sz w:val="22"/>
          <w:szCs w:val="22"/>
        </w:rPr>
        <w:t xml:space="preserve"> </w:t>
      </w:r>
    </w:p>
    <w:p w14:paraId="5E557C3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8A2F5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Ocenę prefabrykatów do wbudowania zgodnie z pkt 2.2.1. należy wykonać zgodnie z ustaleniami normy PN</w:t>
      </w:r>
      <w:r w:rsidRPr="002E7E2A">
        <w:rPr>
          <w:sz w:val="22"/>
          <w:szCs w:val="22"/>
        </w:rPr>
        <w:t xml:space="preserve">-EN 1340:2003. </w:t>
      </w:r>
    </w:p>
    <w:p w14:paraId="204686F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CB40586" w14:textId="77777777" w:rsidR="001735C5" w:rsidRPr="002E7E2A" w:rsidRDefault="00FB541C">
      <w:pPr>
        <w:numPr>
          <w:ilvl w:val="1"/>
          <w:numId w:val="62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Sprawdzenie koryta pod ławę</w:t>
      </w:r>
      <w:r w:rsidRPr="002E7E2A">
        <w:rPr>
          <w:sz w:val="22"/>
          <w:szCs w:val="22"/>
        </w:rPr>
        <w:t xml:space="preserve"> </w:t>
      </w:r>
    </w:p>
    <w:p w14:paraId="3144B91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47CEE1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Sprawdzenie wykonanych pod ławę wykopów polega na ocenie:</w:t>
      </w:r>
      <w:r w:rsidRPr="002E7E2A">
        <w:rPr>
          <w:sz w:val="22"/>
          <w:szCs w:val="22"/>
        </w:rPr>
        <w:t xml:space="preserve"> </w:t>
      </w:r>
    </w:p>
    <w:p w14:paraId="37C78AB4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wskaźnika zagęszczenia gruntu w dnie wykopu, z tolerancją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2% w stosunku do wymaganego, </w:t>
      </w:r>
    </w:p>
    <w:p w14:paraId="7D20EFC2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szerokość dna wykopu, z tolerancją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2 cm,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kontrola spadku podłużnego.</w:t>
      </w:r>
      <w:r w:rsidRPr="002E7E2A">
        <w:rPr>
          <w:sz w:val="22"/>
          <w:szCs w:val="22"/>
        </w:rPr>
        <w:t xml:space="preserve"> </w:t>
      </w:r>
    </w:p>
    <w:p w14:paraId="739AD38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5B2754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6.4. Sprawdzenie wykonania ław</w:t>
      </w:r>
      <w:r w:rsidRPr="002E7E2A">
        <w:rPr>
          <w:sz w:val="22"/>
          <w:szCs w:val="22"/>
        </w:rPr>
        <w:t xml:space="preserve"> </w:t>
      </w:r>
    </w:p>
    <w:p w14:paraId="7A491EE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3320B0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Sprawdzeniu podlega: </w:t>
      </w:r>
    </w:p>
    <w:p w14:paraId="5E79F68C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zgodność profilu podłużnego górnej powierzchni ław z dokumentacją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dopuszczalna tolerancja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1cm na </w:t>
      </w:r>
      <w:r w:rsidRPr="002E7E2A">
        <w:rPr>
          <w:sz w:val="22"/>
          <w:szCs w:val="22"/>
        </w:rPr>
        <w:t>każde 100 m ławy,</w:t>
      </w:r>
      <w:r w:rsidRPr="002E7E2A">
        <w:rPr>
          <w:sz w:val="22"/>
          <w:szCs w:val="22"/>
        </w:rPr>
        <w:t xml:space="preserve"> </w:t>
      </w:r>
    </w:p>
    <w:p w14:paraId="07F4474F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wysokość (grubość) ław z tolerancją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10% wysokości projektowanej (w 2 punktach na 100 m),</w:t>
      </w:r>
      <w:r w:rsidRPr="002E7E2A">
        <w:rPr>
          <w:sz w:val="22"/>
          <w:szCs w:val="22"/>
        </w:rPr>
        <w:t xml:space="preserve"> </w:t>
      </w:r>
    </w:p>
    <w:p w14:paraId="41604B23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szerokość górnej powierzchni ław z tolerancją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20% szerokości projektowanej (w 2 punktach na 100 m),</w:t>
      </w:r>
      <w:r w:rsidRPr="002E7E2A">
        <w:rPr>
          <w:sz w:val="22"/>
          <w:szCs w:val="22"/>
        </w:rPr>
        <w:t xml:space="preserve"> </w:t>
      </w:r>
    </w:p>
    <w:p w14:paraId="262F425A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równość górnej powierzchni ławy (w 2 punktach na 100 m)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tolerancja prześwitu </w:t>
      </w:r>
      <w:r w:rsidRPr="002E7E2A">
        <w:rPr>
          <w:rFonts w:eastAsia="Segoe UI Symbol"/>
          <w:sz w:val="22"/>
          <w:szCs w:val="22"/>
        </w:rPr>
        <w:t>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cm, przy przyłożeniu łaty 3</w:t>
      </w:r>
      <w:r w:rsidRPr="002E7E2A">
        <w:rPr>
          <w:sz w:val="22"/>
          <w:szCs w:val="22"/>
        </w:rPr>
        <w:t xml:space="preserve">-metrowej, </w:t>
      </w:r>
    </w:p>
    <w:p w14:paraId="7E1138DB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odchylenie linii ław od projektowanego kierunku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z tolerancją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2 cm na 100 m wykonanej ławy. </w:t>
      </w:r>
      <w:r w:rsidRPr="002E7E2A">
        <w:rPr>
          <w:sz w:val="22"/>
          <w:szCs w:val="22"/>
        </w:rPr>
        <w:t xml:space="preserve"> </w:t>
      </w:r>
    </w:p>
    <w:p w14:paraId="75BF124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E2E382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6.5. Sprawdzenie ustawienia krawężników</w:t>
      </w:r>
      <w:r w:rsidRPr="002E7E2A">
        <w:rPr>
          <w:sz w:val="22"/>
          <w:szCs w:val="22"/>
        </w:rPr>
        <w:t xml:space="preserve"> </w:t>
      </w:r>
    </w:p>
    <w:p w14:paraId="0E2C960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840898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Sprawdzeniu podlega: </w:t>
      </w:r>
    </w:p>
    <w:p w14:paraId="674A93B2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odchylenie linii krawężników w planie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max. odchylenie może wynieść 1 cm (na każde 100 m ławy),</w:t>
      </w:r>
      <w:r w:rsidRPr="002E7E2A">
        <w:rPr>
          <w:sz w:val="22"/>
          <w:szCs w:val="22"/>
        </w:rPr>
        <w:t xml:space="preserve"> </w:t>
      </w:r>
    </w:p>
    <w:p w14:paraId="331103C2" w14:textId="77777777" w:rsidR="001735C5" w:rsidRPr="002E7E2A" w:rsidRDefault="00FB541C">
      <w:pPr>
        <w:numPr>
          <w:ilvl w:val="0"/>
          <w:numId w:val="63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odchylenie niwelety </w:t>
      </w:r>
      <w:r w:rsidRPr="002E7E2A">
        <w:rPr>
          <w:sz w:val="22"/>
          <w:szCs w:val="22"/>
        </w:rPr>
        <w:t>–</w:t>
      </w:r>
      <w:r w:rsidRPr="002E7E2A">
        <w:rPr>
          <w:sz w:val="22"/>
          <w:szCs w:val="22"/>
        </w:rPr>
        <w:t xml:space="preserve"> max.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 (na każde 100 m),</w:t>
      </w:r>
      <w:r w:rsidRPr="002E7E2A">
        <w:rPr>
          <w:sz w:val="22"/>
          <w:szCs w:val="22"/>
        </w:rPr>
        <w:t xml:space="preserve"> </w:t>
      </w:r>
    </w:p>
    <w:p w14:paraId="2EC9F920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równość górnej powierzchni krawężników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tolerancja prześwitu pod łatą </w:t>
      </w:r>
      <w:r w:rsidRPr="002E7E2A">
        <w:rPr>
          <w:rFonts w:eastAsia="Segoe UI Symbol"/>
          <w:sz w:val="22"/>
          <w:szCs w:val="22"/>
        </w:rPr>
        <w:t>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 przy przyłożeniu łaty 3</w:t>
      </w:r>
      <w:r w:rsidRPr="002E7E2A">
        <w:rPr>
          <w:sz w:val="22"/>
          <w:szCs w:val="22"/>
        </w:rPr>
        <w:t xml:space="preserve">metrowej (w 2 punktach na 100 m), </w:t>
      </w:r>
    </w:p>
    <w:p w14:paraId="15671DB0" w14:textId="77777777" w:rsidR="001735C5" w:rsidRPr="002E7E2A" w:rsidRDefault="00FB541C">
      <w:pPr>
        <w:numPr>
          <w:ilvl w:val="0"/>
          <w:numId w:val="63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dokładność wypełnienia spoin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wymagane wypełnienie całkowite (na każde 10 m).</w:t>
      </w:r>
      <w:r w:rsidRPr="002E7E2A">
        <w:rPr>
          <w:sz w:val="22"/>
          <w:szCs w:val="22"/>
        </w:rPr>
        <w:t xml:space="preserve"> </w:t>
      </w:r>
    </w:p>
    <w:p w14:paraId="2FEAB35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9EEF89B" w14:textId="77777777" w:rsidR="001735C5" w:rsidRPr="002E7E2A" w:rsidRDefault="00FB541C">
      <w:pPr>
        <w:numPr>
          <w:ilvl w:val="0"/>
          <w:numId w:val="64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3FC430A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48AF7B7" w14:textId="77777777" w:rsidR="001735C5" w:rsidRPr="002E7E2A" w:rsidRDefault="00FB541C">
      <w:pPr>
        <w:numPr>
          <w:ilvl w:val="1"/>
          <w:numId w:val="6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obmiaru robót</w:t>
      </w:r>
      <w:r w:rsidRPr="002E7E2A">
        <w:rPr>
          <w:sz w:val="22"/>
          <w:szCs w:val="22"/>
        </w:rPr>
        <w:t xml:space="preserve"> </w:t>
      </w:r>
    </w:p>
    <w:p w14:paraId="424E162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B4948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obmiaru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„Wymagania ogólne”.</w:t>
      </w:r>
      <w:r w:rsidRPr="002E7E2A">
        <w:rPr>
          <w:sz w:val="22"/>
          <w:szCs w:val="22"/>
        </w:rPr>
        <w:t xml:space="preserve"> </w:t>
      </w:r>
    </w:p>
    <w:p w14:paraId="52B21DD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6306A93" w14:textId="77777777" w:rsidR="001735C5" w:rsidRPr="002E7E2A" w:rsidRDefault="00FB541C">
      <w:pPr>
        <w:numPr>
          <w:ilvl w:val="1"/>
          <w:numId w:val="64"/>
        </w:numPr>
        <w:spacing w:after="4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Jednostka obmiarowa </w:t>
      </w:r>
    </w:p>
    <w:p w14:paraId="5A75413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F540DE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Jednostką obmiarową jest 1 m (metr) ustawionego krawężnika betonowego.</w:t>
      </w:r>
      <w:r w:rsidRPr="002E7E2A">
        <w:rPr>
          <w:sz w:val="22"/>
          <w:szCs w:val="22"/>
        </w:rPr>
        <w:t xml:space="preserve"> </w:t>
      </w:r>
    </w:p>
    <w:p w14:paraId="36A6743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AC45FC2" w14:textId="77777777" w:rsidR="001735C5" w:rsidRPr="002E7E2A" w:rsidRDefault="00FB541C">
      <w:pPr>
        <w:numPr>
          <w:ilvl w:val="0"/>
          <w:numId w:val="64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4A9A54C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DB3B5E2" w14:textId="77777777" w:rsidR="001735C5" w:rsidRPr="002E7E2A" w:rsidRDefault="00FB541C">
      <w:pPr>
        <w:numPr>
          <w:ilvl w:val="1"/>
          <w:numId w:val="6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Ogólne zasady odbioru robót</w:t>
      </w:r>
      <w:r w:rsidRPr="002E7E2A">
        <w:rPr>
          <w:sz w:val="22"/>
          <w:szCs w:val="22"/>
        </w:rPr>
        <w:t xml:space="preserve"> </w:t>
      </w:r>
    </w:p>
    <w:p w14:paraId="1255532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E64C86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odbioru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„Wymagania ogólne”.</w:t>
      </w:r>
      <w:r w:rsidRPr="002E7E2A">
        <w:rPr>
          <w:sz w:val="22"/>
          <w:szCs w:val="22"/>
        </w:rPr>
        <w:t xml:space="preserve"> </w:t>
      </w:r>
    </w:p>
    <w:p w14:paraId="2B68F63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B9FA2F" w14:textId="77777777" w:rsidR="001735C5" w:rsidRPr="002E7E2A" w:rsidRDefault="00FB541C">
      <w:pPr>
        <w:numPr>
          <w:ilvl w:val="1"/>
          <w:numId w:val="6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Odbiór robót zanikających i ulegających zakryciu</w:t>
      </w:r>
      <w:r w:rsidRPr="002E7E2A">
        <w:rPr>
          <w:sz w:val="22"/>
          <w:szCs w:val="22"/>
        </w:rPr>
        <w:t xml:space="preserve"> </w:t>
      </w:r>
    </w:p>
    <w:p w14:paraId="1DBFE05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0E992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Odbiorowi robót zanikających i ulegających zakryciu podlegają:</w:t>
      </w:r>
      <w:r w:rsidRPr="002E7E2A">
        <w:rPr>
          <w:sz w:val="22"/>
          <w:szCs w:val="22"/>
        </w:rPr>
        <w:t xml:space="preserve"> </w:t>
      </w:r>
    </w:p>
    <w:p w14:paraId="7C16AA22" w14:textId="77777777" w:rsidR="001735C5" w:rsidRPr="002E7E2A" w:rsidRDefault="00FB541C">
      <w:pPr>
        <w:spacing w:after="4" w:line="249" w:lineRule="auto"/>
        <w:ind w:left="-5" w:right="7014"/>
        <w:rPr>
          <w:sz w:val="22"/>
          <w:szCs w:val="22"/>
        </w:rPr>
      </w:pPr>
      <w:r w:rsidRPr="002E7E2A">
        <w:rPr>
          <w:sz w:val="22"/>
          <w:szCs w:val="22"/>
        </w:rPr>
        <w:t>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wykonanie koryta,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wykonanie ławy,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wykonanie podsypki. </w:t>
      </w:r>
    </w:p>
    <w:p w14:paraId="0C89DE4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02204DE" w14:textId="77777777" w:rsidR="001735C5" w:rsidRPr="002E7E2A" w:rsidRDefault="00FB541C">
      <w:pPr>
        <w:numPr>
          <w:ilvl w:val="0"/>
          <w:numId w:val="65"/>
        </w:numPr>
        <w:ind w:right="14" w:hanging="196"/>
        <w:rPr>
          <w:sz w:val="22"/>
          <w:szCs w:val="22"/>
        </w:rPr>
      </w:pPr>
      <w:r w:rsidRPr="002E7E2A">
        <w:rPr>
          <w:sz w:val="22"/>
          <w:szCs w:val="22"/>
        </w:rPr>
        <w:t>PODSTAWA PŁATNOŚCI</w:t>
      </w:r>
      <w:r w:rsidRPr="002E7E2A">
        <w:rPr>
          <w:sz w:val="22"/>
          <w:szCs w:val="22"/>
        </w:rPr>
        <w:t xml:space="preserve"> </w:t>
      </w:r>
    </w:p>
    <w:p w14:paraId="54218AC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5D58468" w14:textId="77777777" w:rsidR="001735C5" w:rsidRPr="002E7E2A" w:rsidRDefault="00FB541C">
      <w:pPr>
        <w:numPr>
          <w:ilvl w:val="1"/>
          <w:numId w:val="65"/>
        </w:numPr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>Ogólne ustalenia dotyczące podstawy płatności</w:t>
      </w:r>
      <w:r w:rsidRPr="002E7E2A">
        <w:rPr>
          <w:sz w:val="22"/>
          <w:szCs w:val="22"/>
        </w:rPr>
        <w:t xml:space="preserve"> </w:t>
      </w:r>
    </w:p>
    <w:p w14:paraId="0B453F4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A997B27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ustalenia dotyczące podstawy płatności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DM.00.00.00. „Wymagania ogólne”.</w:t>
      </w:r>
      <w:r w:rsidRPr="002E7E2A">
        <w:rPr>
          <w:sz w:val="22"/>
          <w:szCs w:val="22"/>
        </w:rPr>
        <w:t xml:space="preserve"> </w:t>
      </w:r>
    </w:p>
    <w:p w14:paraId="6D168AB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4D5735E" w14:textId="77777777" w:rsidR="001735C5" w:rsidRPr="002E7E2A" w:rsidRDefault="00FB541C">
      <w:pPr>
        <w:numPr>
          <w:ilvl w:val="1"/>
          <w:numId w:val="65"/>
        </w:numPr>
        <w:spacing w:after="4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Cena jednostki obmiarowej </w:t>
      </w:r>
    </w:p>
    <w:p w14:paraId="5BB7969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D1A117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Cena 1 m wykonanego krawężnika betonowego obejmuje:</w:t>
      </w:r>
      <w:r w:rsidRPr="002E7E2A">
        <w:rPr>
          <w:sz w:val="22"/>
          <w:szCs w:val="22"/>
        </w:rPr>
        <w:t xml:space="preserve"> </w:t>
      </w:r>
    </w:p>
    <w:p w14:paraId="5C1C51C0" w14:textId="77777777" w:rsidR="001735C5" w:rsidRPr="002E7E2A" w:rsidRDefault="00FB541C">
      <w:pPr>
        <w:numPr>
          <w:ilvl w:val="0"/>
          <w:numId w:val="66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wytyczenie i prace pomiarowe, </w:t>
      </w:r>
    </w:p>
    <w:p w14:paraId="45791EF2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zakup i dostarczenie potrzebnych materiałów,</w:t>
      </w:r>
      <w:r w:rsidRPr="002E7E2A">
        <w:rPr>
          <w:sz w:val="22"/>
          <w:szCs w:val="22"/>
        </w:rPr>
        <w:t xml:space="preserve"> </w:t>
      </w:r>
    </w:p>
    <w:p w14:paraId="52A50ED7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wykonanie wykopu pod ławę i ustawienie szalunku,</w:t>
      </w:r>
      <w:r w:rsidRPr="002E7E2A">
        <w:rPr>
          <w:sz w:val="22"/>
          <w:szCs w:val="22"/>
        </w:rPr>
        <w:t xml:space="preserve"> </w:t>
      </w:r>
    </w:p>
    <w:p w14:paraId="213741A6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rozścielenie i zagęszczenie betonu, pielęgnacja betonu i rozbiórka szalunku,</w:t>
      </w:r>
      <w:r w:rsidRPr="002E7E2A">
        <w:rPr>
          <w:sz w:val="22"/>
          <w:szCs w:val="22"/>
        </w:rPr>
        <w:t xml:space="preserve"> </w:t>
      </w:r>
    </w:p>
    <w:p w14:paraId="5FDE343A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ustawienie krawężników na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piaskowej na ławie z oporem,</w:t>
      </w:r>
      <w:r w:rsidRPr="002E7E2A">
        <w:rPr>
          <w:sz w:val="22"/>
          <w:szCs w:val="22"/>
        </w:rPr>
        <w:t xml:space="preserve"> </w:t>
      </w:r>
    </w:p>
    <w:p w14:paraId="6A867460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proofErr w:type="spellStart"/>
      <w:r w:rsidRPr="002E7E2A">
        <w:rPr>
          <w:sz w:val="22"/>
          <w:szCs w:val="22"/>
        </w:rPr>
        <w:t>zaspoinowanie</w:t>
      </w:r>
      <w:proofErr w:type="spellEnd"/>
      <w:r w:rsidRPr="002E7E2A">
        <w:rPr>
          <w:sz w:val="22"/>
          <w:szCs w:val="22"/>
        </w:rPr>
        <w:t xml:space="preserve"> krawężników zaprawą i pielęgnacja wodą spoin,</w:t>
      </w:r>
      <w:r w:rsidRPr="002E7E2A">
        <w:rPr>
          <w:sz w:val="22"/>
          <w:szCs w:val="22"/>
        </w:rPr>
        <w:t xml:space="preserve"> </w:t>
      </w:r>
    </w:p>
    <w:p w14:paraId="432B88E0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wypełnienie szczelin masą zalewową,</w:t>
      </w:r>
      <w:r w:rsidRPr="002E7E2A">
        <w:rPr>
          <w:sz w:val="22"/>
          <w:szCs w:val="22"/>
        </w:rPr>
        <w:t xml:space="preserve"> </w:t>
      </w:r>
    </w:p>
    <w:p w14:paraId="782ED8D5" w14:textId="77777777" w:rsidR="001735C5" w:rsidRPr="002E7E2A" w:rsidRDefault="00FB541C">
      <w:pPr>
        <w:numPr>
          <w:ilvl w:val="0"/>
          <w:numId w:val="6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zasypanie zewnętrznej ściany gruntem i ubicie,</w:t>
      </w:r>
      <w:r w:rsidRPr="002E7E2A">
        <w:rPr>
          <w:sz w:val="22"/>
          <w:szCs w:val="22"/>
        </w:rPr>
        <w:t xml:space="preserve"> -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przeprowadzenie wymaganych pomiarów i badań.</w:t>
      </w:r>
      <w:r w:rsidRPr="002E7E2A">
        <w:rPr>
          <w:sz w:val="22"/>
          <w:szCs w:val="22"/>
        </w:rPr>
        <w:t xml:space="preserve"> </w:t>
      </w:r>
    </w:p>
    <w:p w14:paraId="38414CF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C3203E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CDB2C0" w14:textId="77777777" w:rsidR="001735C5" w:rsidRPr="002E7E2A" w:rsidRDefault="00FB541C">
      <w:pPr>
        <w:numPr>
          <w:ilvl w:val="0"/>
          <w:numId w:val="67"/>
        </w:numPr>
        <w:ind w:right="14" w:hanging="297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p w14:paraId="1F4F622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4375CD1C" w14:textId="77777777" w:rsidR="001735C5" w:rsidRPr="002E7E2A" w:rsidRDefault="00FB541C">
      <w:pPr>
        <w:numPr>
          <w:ilvl w:val="1"/>
          <w:numId w:val="67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Normy </w:t>
      </w:r>
    </w:p>
    <w:p w14:paraId="194A7B9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911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4"/>
        <w:gridCol w:w="266"/>
        <w:gridCol w:w="6881"/>
      </w:tblGrid>
      <w:tr w:rsidR="001735C5" w:rsidRPr="002E7E2A" w14:paraId="68651AA7" w14:textId="77777777">
        <w:trPr>
          <w:trHeight w:val="224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973660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1340:2003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B1F1502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3275B31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Krawężniki betonowe. Wymagania i metody badań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374D8C9" w14:textId="77777777">
        <w:trPr>
          <w:trHeight w:val="244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09BC5E9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PN-B-06050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A84E214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76E1E75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Roboty ziemne. </w:t>
            </w:r>
          </w:p>
        </w:tc>
      </w:tr>
      <w:tr w:rsidR="001735C5" w:rsidRPr="002E7E2A" w14:paraId="0F0120E5" w14:textId="77777777">
        <w:trPr>
          <w:trHeight w:val="244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44AD6B5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206-1:2003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BFAC32A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6E1DF9B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Beton - </w:t>
            </w:r>
            <w:r w:rsidRPr="002E7E2A">
              <w:rPr>
                <w:sz w:val="22"/>
                <w:szCs w:val="22"/>
              </w:rPr>
              <w:t>Część 1: Wymagania, właściwości, produkcja i zgodność.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000EF7A1" w14:textId="77777777">
        <w:trPr>
          <w:trHeight w:val="245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957B52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13139:2003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4CD6957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074F161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zaprawy. </w:t>
            </w:r>
          </w:p>
        </w:tc>
      </w:tr>
      <w:tr w:rsidR="001735C5" w:rsidRPr="002E7E2A" w14:paraId="5C960F59" w14:textId="77777777">
        <w:trPr>
          <w:trHeight w:val="245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93E805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12620:2004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DCEE49F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15258CC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betonu. </w:t>
            </w:r>
          </w:p>
        </w:tc>
      </w:tr>
      <w:tr w:rsidR="001735C5" w:rsidRPr="002E7E2A" w14:paraId="5072F9A3" w14:textId="77777777">
        <w:trPr>
          <w:trHeight w:val="732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03D7A28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1008:2004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281C1D3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46F56D6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Woda zarobowa do betonu </w:t>
            </w:r>
            <w:r w:rsidRPr="002E7E2A">
              <w:rPr>
                <w:sz w:val="22"/>
                <w:szCs w:val="22"/>
              </w:rPr>
              <w:t>–</w:t>
            </w:r>
            <w:r w:rsidRPr="002E7E2A">
              <w:rPr>
                <w:sz w:val="22"/>
                <w:szCs w:val="22"/>
              </w:rPr>
              <w:t xml:space="preserve"> </w:t>
            </w:r>
            <w:r w:rsidRPr="002E7E2A">
              <w:rPr>
                <w:sz w:val="22"/>
                <w:szCs w:val="22"/>
              </w:rPr>
              <w:t xml:space="preserve">Specyfikacja pobierania próbek, badanie i ocena przydatności wody zarobowej do betonu, w tym wody odzyskanej z procesów </w:t>
            </w:r>
            <w:r w:rsidRPr="002E7E2A">
              <w:rPr>
                <w:sz w:val="22"/>
                <w:szCs w:val="22"/>
              </w:rPr>
              <w:t xml:space="preserve">produkcji. </w:t>
            </w:r>
          </w:p>
        </w:tc>
      </w:tr>
      <w:tr w:rsidR="001735C5" w:rsidRPr="002E7E2A" w14:paraId="28F23DF5" w14:textId="77777777">
        <w:trPr>
          <w:trHeight w:val="245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65DFBE4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BN-88/6731-08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39472E1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0107F297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Cement. Transport i przechowywanie. </w:t>
            </w:r>
          </w:p>
        </w:tc>
      </w:tr>
      <w:tr w:rsidR="001735C5" w:rsidRPr="002E7E2A" w14:paraId="70631E66" w14:textId="77777777">
        <w:trPr>
          <w:trHeight w:val="488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703FB53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BN-80/6775-03/01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1738A9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30E5866F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Prefabrykaty budowlane z betonu. Elementy nawierzchni dróg, ulic, parkingów i torowisk tramwajowych. Wspólne wymagania i badania.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F22F5F1" w14:textId="77777777">
        <w:trPr>
          <w:trHeight w:val="488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2592133C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BN-80/6775-03/04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FF8B917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33E18E75" w14:textId="77777777" w:rsidR="001735C5" w:rsidRPr="002E7E2A" w:rsidRDefault="00FB541C">
            <w:pPr>
              <w:spacing w:after="0" w:line="259" w:lineRule="auto"/>
              <w:ind w:left="0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Prefabrykaty budowlane z betonu. Elementy nawierzchni dróg, ulic, parkingów i torowisk tramwajowych. Krawężniki i obrzeża chodnikowe.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6D3E5E83" w14:textId="77777777">
        <w:trPr>
          <w:trHeight w:val="223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2B421DC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PN-90/B-14501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7D459E" w14:textId="77777777" w:rsidR="001735C5" w:rsidRPr="002E7E2A" w:rsidRDefault="00FB541C">
            <w:pPr>
              <w:spacing w:after="0" w:line="259" w:lineRule="auto"/>
              <w:ind w:left="86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14:paraId="3AE48E9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Zaprawy budowlane zwykłe.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</w:tbl>
    <w:p w14:paraId="0CBCC1E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06672A3" w14:textId="77777777" w:rsidR="001735C5" w:rsidRPr="002E7E2A" w:rsidRDefault="00FB541C">
      <w:pPr>
        <w:numPr>
          <w:ilvl w:val="1"/>
          <w:numId w:val="67"/>
        </w:numPr>
        <w:spacing w:after="4" w:line="249" w:lineRule="auto"/>
        <w:ind w:hanging="448"/>
        <w:rPr>
          <w:sz w:val="22"/>
          <w:szCs w:val="22"/>
        </w:rPr>
      </w:pPr>
      <w:r w:rsidRPr="002E7E2A">
        <w:rPr>
          <w:sz w:val="22"/>
          <w:szCs w:val="22"/>
        </w:rPr>
        <w:t xml:space="preserve">Inne dokumenty </w:t>
      </w:r>
    </w:p>
    <w:p w14:paraId="35489CE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DB7FA8C" w14:textId="77777777" w:rsidR="001735C5" w:rsidRPr="002E7E2A" w:rsidRDefault="00FB541C">
      <w:pPr>
        <w:numPr>
          <w:ilvl w:val="0"/>
          <w:numId w:val="68"/>
        </w:numPr>
        <w:ind w:right="14" w:hanging="610"/>
        <w:rPr>
          <w:sz w:val="22"/>
          <w:szCs w:val="22"/>
        </w:rPr>
      </w:pPr>
      <w:r w:rsidRPr="002E7E2A">
        <w:rPr>
          <w:sz w:val="22"/>
          <w:szCs w:val="22"/>
        </w:rPr>
        <w:t xml:space="preserve">Katalog powtarzalnych elementów drogowych (KPED), </w:t>
      </w:r>
      <w:proofErr w:type="spellStart"/>
      <w:r w:rsidRPr="002E7E2A">
        <w:rPr>
          <w:sz w:val="22"/>
          <w:szCs w:val="22"/>
        </w:rPr>
        <w:t>Transprojekt</w:t>
      </w:r>
      <w:proofErr w:type="spellEnd"/>
      <w:r w:rsidRPr="002E7E2A">
        <w:rPr>
          <w:sz w:val="22"/>
          <w:szCs w:val="22"/>
        </w:rPr>
        <w:t xml:space="preserve"> –</w:t>
      </w:r>
      <w:r w:rsidRPr="002E7E2A">
        <w:rPr>
          <w:sz w:val="22"/>
          <w:szCs w:val="22"/>
        </w:rPr>
        <w:t xml:space="preserve"> Warszawa, 1979 i 1982r. </w:t>
      </w:r>
    </w:p>
    <w:p w14:paraId="5613A24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br w:type="page"/>
      </w:r>
    </w:p>
    <w:p w14:paraId="4A455A5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D.08.05.01 - </w:t>
      </w:r>
      <w:r w:rsidRPr="002E7E2A">
        <w:rPr>
          <w:sz w:val="22"/>
          <w:szCs w:val="22"/>
        </w:rPr>
        <w:t>ŚCIEKI ULICZNE Z PREFABRYKOWANYCH ELEMENTÓW BETONOWYCH</w:t>
      </w:r>
      <w:r w:rsidRPr="002E7E2A">
        <w:rPr>
          <w:sz w:val="22"/>
          <w:szCs w:val="22"/>
        </w:rPr>
        <w:t xml:space="preserve"> </w:t>
      </w:r>
    </w:p>
    <w:p w14:paraId="61A72EDE" w14:textId="77777777" w:rsidR="001735C5" w:rsidRPr="002E7E2A" w:rsidRDefault="00FB541C">
      <w:pPr>
        <w:spacing w:after="115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5BDD922" w14:textId="77777777" w:rsidR="001735C5" w:rsidRPr="002E7E2A" w:rsidRDefault="00FB541C">
      <w:pPr>
        <w:tabs>
          <w:tab w:val="center" w:pos="3682"/>
        </w:tabs>
        <w:spacing w:after="112"/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WSTĘP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 </w:t>
      </w:r>
    </w:p>
    <w:p w14:paraId="3F3FC910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Przedmiotem niniejszych Specyfikacji Technicznych Wykonania i Odbioru Robót Budowlanych (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) są wymagania dotyczące wykonania i odbioru robót związanych z wykonaniem ścieków ulicznych z prefabrykowanych elementów betonowych.</w:t>
      </w:r>
      <w:r w:rsidRPr="002E7E2A">
        <w:rPr>
          <w:sz w:val="22"/>
          <w:szCs w:val="22"/>
        </w:rPr>
        <w:t xml:space="preserve"> </w:t>
      </w:r>
    </w:p>
    <w:p w14:paraId="0D11513E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66769C" w14:textId="77777777" w:rsidR="001735C5" w:rsidRPr="002E7E2A" w:rsidRDefault="00FB541C">
      <w:pPr>
        <w:spacing w:line="242" w:lineRule="auto"/>
        <w:ind w:left="67" w:right="3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Dla ścieku </w:t>
      </w:r>
      <w:proofErr w:type="spellStart"/>
      <w:r w:rsidRPr="002E7E2A">
        <w:rPr>
          <w:sz w:val="22"/>
          <w:szCs w:val="22"/>
        </w:rPr>
        <w:t>przykrawędziowego</w:t>
      </w:r>
      <w:proofErr w:type="spellEnd"/>
      <w:r w:rsidRPr="002E7E2A">
        <w:rPr>
          <w:sz w:val="22"/>
          <w:szCs w:val="22"/>
        </w:rPr>
        <w:t xml:space="preserve"> trójkątnego zlokalizowanego przy krawędzi jezdni głównej dopuszcza się wykonanie ścieków metodą ciągłego betonowania. Wykonawca przedstawi Inżynierowi technologię, wraz z opisem wszystkich materiałów i czynności, do akceptacji.</w:t>
      </w:r>
      <w:r w:rsidRPr="002E7E2A">
        <w:rPr>
          <w:sz w:val="22"/>
          <w:szCs w:val="22"/>
        </w:rPr>
        <w:t xml:space="preserve"> </w:t>
      </w:r>
    </w:p>
    <w:p w14:paraId="31E13CA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DFAD01" w14:textId="77777777" w:rsidR="001735C5" w:rsidRPr="002E7E2A" w:rsidRDefault="00FB541C">
      <w:pPr>
        <w:numPr>
          <w:ilvl w:val="1"/>
          <w:numId w:val="68"/>
        </w:numPr>
        <w:spacing w:after="112"/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Określenia podstawowe</w:t>
      </w:r>
      <w:r w:rsidRPr="002E7E2A">
        <w:rPr>
          <w:sz w:val="22"/>
          <w:szCs w:val="22"/>
        </w:rPr>
        <w:t xml:space="preserve"> </w:t>
      </w:r>
    </w:p>
    <w:p w14:paraId="27FCC1E7" w14:textId="77777777" w:rsidR="001735C5" w:rsidRPr="002E7E2A" w:rsidRDefault="00FB541C">
      <w:pPr>
        <w:spacing w:after="112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Ściek </w:t>
      </w:r>
      <w:proofErr w:type="spellStart"/>
      <w:r w:rsidRPr="002E7E2A">
        <w:rPr>
          <w:sz w:val="22"/>
          <w:szCs w:val="22"/>
        </w:rPr>
        <w:t>przykrawężnikowy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element konstrukcji jezdni służący do odprowadzenia wód opadowych z nawierzchni jezdni i chodników do projektowanych odbiorników (np. kanalizacji deszczowej).</w:t>
      </w:r>
      <w:r w:rsidRPr="002E7E2A">
        <w:rPr>
          <w:sz w:val="22"/>
          <w:szCs w:val="22"/>
        </w:rPr>
        <w:t xml:space="preserve"> </w:t>
      </w:r>
    </w:p>
    <w:p w14:paraId="26A779C9" w14:textId="77777777" w:rsidR="001735C5" w:rsidRPr="002E7E2A" w:rsidRDefault="00FB541C">
      <w:pPr>
        <w:spacing w:after="115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Ściek </w:t>
      </w:r>
      <w:proofErr w:type="spellStart"/>
      <w:r w:rsidRPr="002E7E2A">
        <w:rPr>
          <w:sz w:val="22"/>
          <w:szCs w:val="22"/>
        </w:rPr>
        <w:t>międzyjezdniowy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element konstrukcji jezdni służący do odprowadzenia wód opadowych z nawierzchni, na których zastosowano przeciwne spadki poprzeczne, np. w rejonie zatok, placów itp.</w:t>
      </w:r>
      <w:r w:rsidRPr="002E7E2A">
        <w:rPr>
          <w:sz w:val="22"/>
          <w:szCs w:val="22"/>
        </w:rPr>
        <w:t xml:space="preserve"> </w:t>
      </w:r>
    </w:p>
    <w:p w14:paraId="01F7D6B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Ściek terenowy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element zlokalizowany poza jezdnią lub chodnikiem służący do odprowadzenia wód opadowych z nawierzchni jezdni, chodników oraz przyległego terenu do odbiorników sztucznych lub </w:t>
      </w:r>
      <w:r w:rsidRPr="002E7E2A">
        <w:rPr>
          <w:sz w:val="22"/>
          <w:szCs w:val="22"/>
        </w:rPr>
        <w:t xml:space="preserve">naturalnych. </w:t>
      </w:r>
    </w:p>
    <w:p w14:paraId="1BF4AA8F" w14:textId="77777777" w:rsidR="001735C5" w:rsidRPr="002E7E2A" w:rsidRDefault="00FB541C">
      <w:pPr>
        <w:spacing w:after="347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43FEA66" w14:textId="77777777" w:rsidR="001735C5" w:rsidRPr="002E7E2A" w:rsidRDefault="00FB541C">
      <w:pPr>
        <w:spacing w:after="234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Pozostałe określenia podane w niniejszej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są zgodne z podanymi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 xml:space="preserve">-M.00.00.00. </w:t>
      </w:r>
    </w:p>
    <w:p w14:paraId="7310093E" w14:textId="77777777" w:rsidR="001735C5" w:rsidRPr="002E7E2A" w:rsidRDefault="00FB541C">
      <w:pPr>
        <w:spacing w:after="356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"Wymagania ogólne" pkt. 1.4.</w:t>
      </w:r>
      <w:r w:rsidRPr="002E7E2A">
        <w:rPr>
          <w:sz w:val="22"/>
          <w:szCs w:val="22"/>
        </w:rPr>
        <w:t xml:space="preserve"> </w:t>
      </w:r>
    </w:p>
    <w:p w14:paraId="493F869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51AF419" w14:textId="77777777" w:rsidR="001735C5" w:rsidRPr="002E7E2A" w:rsidRDefault="00FB541C">
      <w:pPr>
        <w:numPr>
          <w:ilvl w:val="0"/>
          <w:numId w:val="68"/>
        </w:numPr>
        <w:spacing w:after="114"/>
        <w:ind w:right="14" w:hanging="610"/>
        <w:rPr>
          <w:sz w:val="22"/>
          <w:szCs w:val="22"/>
        </w:rPr>
      </w:pPr>
      <w:r w:rsidRPr="002E7E2A">
        <w:rPr>
          <w:sz w:val="22"/>
          <w:szCs w:val="22"/>
        </w:rPr>
        <w:t>MATERIAŁY</w:t>
      </w:r>
      <w:r w:rsidRPr="002E7E2A">
        <w:rPr>
          <w:sz w:val="22"/>
          <w:szCs w:val="22"/>
        </w:rPr>
        <w:t xml:space="preserve"> </w:t>
      </w:r>
    </w:p>
    <w:p w14:paraId="1613212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materiałów, ich pozyskiwania i składowania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D-M.00.00.00. </w:t>
      </w:r>
      <w:r w:rsidRPr="002E7E2A">
        <w:rPr>
          <w:sz w:val="22"/>
          <w:szCs w:val="22"/>
        </w:rPr>
        <w:t>"Wymagania ogólne" pkt. 2.</w:t>
      </w:r>
      <w:r w:rsidRPr="002E7E2A">
        <w:rPr>
          <w:sz w:val="22"/>
          <w:szCs w:val="22"/>
        </w:rPr>
        <w:t xml:space="preserve"> </w:t>
      </w:r>
    </w:p>
    <w:p w14:paraId="76EA8B6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EF228BD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Wszystkie materiały użyte do budowy powinny pochodzić tylko ze źródeł uzgodnionych i zatwierdzonych przez Inżyniera. Źródła materiałów powinny być wybrane przez wykonawcę z wyprzedzeniem przed rozpoczęciem robót nie później niż 3 tygodnie. Do każdej ilości jednorazowo wysyłanego materiału dołączony powinien być dokument potwierdzający jego jakość</w:t>
      </w:r>
      <w:r w:rsidRPr="002E7E2A">
        <w:rPr>
          <w:sz w:val="22"/>
          <w:szCs w:val="22"/>
        </w:rPr>
        <w:t xml:space="preserve"> </w:t>
      </w:r>
    </w:p>
    <w:p w14:paraId="4B11912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BF9A136" w14:textId="77777777" w:rsidR="001735C5" w:rsidRPr="002E7E2A" w:rsidRDefault="00FB541C">
      <w:pPr>
        <w:numPr>
          <w:ilvl w:val="1"/>
          <w:numId w:val="68"/>
        </w:numPr>
        <w:spacing w:after="172"/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Elementy ściekowe</w:t>
      </w:r>
      <w:r w:rsidRPr="002E7E2A">
        <w:rPr>
          <w:sz w:val="22"/>
          <w:szCs w:val="22"/>
        </w:rPr>
        <w:t xml:space="preserve"> </w:t>
      </w:r>
    </w:p>
    <w:p w14:paraId="32AA88FB" w14:textId="77777777" w:rsidR="001735C5" w:rsidRPr="002E7E2A" w:rsidRDefault="00FB541C">
      <w:pPr>
        <w:spacing w:after="52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Prefabrykowane elementy ściekowe betonowe o kształcie i wymiarach jak podano w Katalogu Powtarzalnych Elementów Drogowych:</w:t>
      </w:r>
      <w:r w:rsidRPr="002E7E2A">
        <w:rPr>
          <w:sz w:val="22"/>
          <w:szCs w:val="22"/>
        </w:rPr>
        <w:t xml:space="preserve"> </w:t>
      </w:r>
    </w:p>
    <w:p w14:paraId="5355E278" w14:textId="77777777" w:rsidR="001735C5" w:rsidRPr="002E7E2A" w:rsidRDefault="00FB541C">
      <w:pPr>
        <w:numPr>
          <w:ilvl w:val="2"/>
          <w:numId w:val="68"/>
        </w:numPr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dla elementów korytkowych –</w:t>
      </w:r>
      <w:r w:rsidRPr="002E7E2A">
        <w:rPr>
          <w:sz w:val="22"/>
          <w:szCs w:val="22"/>
        </w:rPr>
        <w:t xml:space="preserve"> karta 01.03 </w:t>
      </w:r>
    </w:p>
    <w:p w14:paraId="20DDF4E8" w14:textId="77777777" w:rsidR="001735C5" w:rsidRPr="002E7E2A" w:rsidRDefault="00FB541C">
      <w:pPr>
        <w:numPr>
          <w:ilvl w:val="2"/>
          <w:numId w:val="68"/>
        </w:numPr>
        <w:spacing w:after="52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dla elementów trójkątnych –</w:t>
      </w:r>
      <w:r w:rsidRPr="002E7E2A">
        <w:rPr>
          <w:sz w:val="22"/>
          <w:szCs w:val="22"/>
        </w:rPr>
        <w:t xml:space="preserve"> karta 01.05 </w:t>
      </w:r>
    </w:p>
    <w:p w14:paraId="7E091D8D" w14:textId="77777777" w:rsidR="001735C5" w:rsidRPr="002E7E2A" w:rsidRDefault="00FB541C">
      <w:pPr>
        <w:spacing w:after="42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EBFB00C" w14:textId="77777777" w:rsidR="001735C5" w:rsidRPr="002E7E2A" w:rsidRDefault="00FB541C">
      <w:pPr>
        <w:spacing w:after="112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Prefabrykaty ścieku muszą odpowiadać następującym wymaganiom jak dla krawężników betonowych wg PN</w:t>
      </w:r>
      <w:r w:rsidRPr="002E7E2A">
        <w:rPr>
          <w:sz w:val="22"/>
          <w:szCs w:val="22"/>
        </w:rPr>
        <w:t xml:space="preserve">-EN 1340: </w:t>
      </w:r>
    </w:p>
    <w:p w14:paraId="5AD17FB8" w14:textId="77777777" w:rsidR="001735C5" w:rsidRPr="002E7E2A" w:rsidRDefault="00FB541C">
      <w:pPr>
        <w:numPr>
          <w:ilvl w:val="0"/>
          <w:numId w:val="69"/>
        </w:numPr>
        <w:spacing w:after="52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Odporność na zamrażanie/rozmrażanie z udziałem soli odladzających –</w:t>
      </w:r>
      <w:r w:rsidRPr="002E7E2A">
        <w:rPr>
          <w:sz w:val="22"/>
          <w:szCs w:val="22"/>
        </w:rPr>
        <w:t xml:space="preserve"> klasa 3 </w:t>
      </w:r>
    </w:p>
    <w:p w14:paraId="321D9B00" w14:textId="77777777" w:rsidR="001735C5" w:rsidRPr="002E7E2A" w:rsidRDefault="00FB541C">
      <w:pPr>
        <w:numPr>
          <w:ilvl w:val="0"/>
          <w:numId w:val="69"/>
        </w:numPr>
        <w:spacing w:after="52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Wytrzymałość na zginanie –</w:t>
      </w:r>
      <w:r w:rsidRPr="002E7E2A">
        <w:rPr>
          <w:sz w:val="22"/>
          <w:szCs w:val="22"/>
        </w:rPr>
        <w:t xml:space="preserve"> klasa 2 </w:t>
      </w:r>
    </w:p>
    <w:p w14:paraId="34D00AB8" w14:textId="77777777" w:rsidR="001735C5" w:rsidRPr="002E7E2A" w:rsidRDefault="00FB541C">
      <w:pPr>
        <w:numPr>
          <w:ilvl w:val="0"/>
          <w:numId w:val="69"/>
        </w:numPr>
        <w:spacing w:after="55" w:line="242" w:lineRule="auto"/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Nasiąkliwość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klasa 2 (w przypadku niespełnienia wymagania dla nasiąkliwości, parametrem decydującym o trwałości betonu będzie odporność na działanie środków odladzających)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–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Odporność na ścieranie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klasa 4 </w:t>
      </w:r>
    </w:p>
    <w:p w14:paraId="2C3805C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C4210A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Powierzchnia prefabrykatów powinna być bez rys, pęknięć i ubytków betonu, o fakturze zwartej. Krawędzie elementów powinny być równe i proste.</w:t>
      </w:r>
      <w:r w:rsidRPr="002E7E2A">
        <w:rPr>
          <w:sz w:val="22"/>
          <w:szCs w:val="22"/>
        </w:rPr>
        <w:t xml:space="preserve"> </w:t>
      </w:r>
    </w:p>
    <w:p w14:paraId="0D850E4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481F50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Dopuszczalne odchyłki wymiarów nominalnych jak podano w PN</w:t>
      </w:r>
      <w:r w:rsidRPr="002E7E2A">
        <w:rPr>
          <w:sz w:val="22"/>
          <w:szCs w:val="22"/>
        </w:rPr>
        <w:t xml:space="preserve">-EN 1340. </w:t>
      </w:r>
    </w:p>
    <w:p w14:paraId="48A2576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6FFCAEF" w14:textId="77777777" w:rsidR="001735C5" w:rsidRPr="002E7E2A" w:rsidRDefault="00FB541C">
      <w:pPr>
        <w:numPr>
          <w:ilvl w:val="1"/>
          <w:numId w:val="70"/>
        </w:numPr>
        <w:spacing w:after="113" w:line="249" w:lineRule="auto"/>
        <w:ind w:right="7" w:hanging="336"/>
        <w:rPr>
          <w:sz w:val="22"/>
          <w:szCs w:val="22"/>
        </w:rPr>
      </w:pPr>
      <w:r w:rsidRPr="002E7E2A">
        <w:rPr>
          <w:sz w:val="22"/>
          <w:szCs w:val="22"/>
        </w:rPr>
        <w:t xml:space="preserve">Betonowa kostka brukowa </w:t>
      </w:r>
    </w:p>
    <w:p w14:paraId="6E18F55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Betonowa kostka brukowa grubości 8cm, niefazowana, powinna spełniać wymagania D.05.03.23.</w:t>
      </w:r>
      <w:r w:rsidRPr="002E7E2A">
        <w:rPr>
          <w:sz w:val="22"/>
          <w:szCs w:val="22"/>
        </w:rPr>
        <w:t xml:space="preserve"> </w:t>
      </w:r>
    </w:p>
    <w:p w14:paraId="4E89AFA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3245C6F" w14:textId="77777777" w:rsidR="001735C5" w:rsidRPr="002E7E2A" w:rsidRDefault="00FB541C">
      <w:pPr>
        <w:numPr>
          <w:ilvl w:val="1"/>
          <w:numId w:val="70"/>
        </w:numPr>
        <w:spacing w:after="114"/>
        <w:ind w:right="7" w:hanging="336"/>
        <w:rPr>
          <w:sz w:val="22"/>
          <w:szCs w:val="22"/>
        </w:rPr>
      </w:pPr>
      <w:r w:rsidRPr="002E7E2A">
        <w:rPr>
          <w:sz w:val="22"/>
          <w:szCs w:val="22"/>
        </w:rPr>
        <w:t xml:space="preserve">Płyty betonowe </w:t>
      </w:r>
      <w:r w:rsidRPr="002E7E2A">
        <w:rPr>
          <w:sz w:val="22"/>
          <w:szCs w:val="22"/>
        </w:rPr>
        <w:t xml:space="preserve"> </w:t>
      </w:r>
    </w:p>
    <w:p w14:paraId="74FABBB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Płyty betonowe chodnikowe 50x50x7cm powinny odpowiadać wymaganiom dla klasy 2 podanym w PN</w:t>
      </w:r>
      <w:r w:rsidRPr="002E7E2A">
        <w:rPr>
          <w:sz w:val="22"/>
          <w:szCs w:val="22"/>
        </w:rPr>
        <w:t xml:space="preserve">-EN 1339: </w:t>
      </w:r>
    </w:p>
    <w:p w14:paraId="5200D19E" w14:textId="77777777" w:rsidR="001735C5" w:rsidRPr="002E7E2A" w:rsidRDefault="00FB541C">
      <w:pPr>
        <w:tabs>
          <w:tab w:val="center" w:pos="2068"/>
        </w:tabs>
        <w:ind w:left="-15" w:firstLine="0"/>
        <w:rPr>
          <w:sz w:val="22"/>
          <w:szCs w:val="22"/>
        </w:rPr>
      </w:pPr>
      <w:r w:rsidRPr="002E7E2A">
        <w:rPr>
          <w:sz w:val="22"/>
          <w:szCs w:val="22"/>
        </w:rPr>
        <w:t>−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</w:r>
      <w:r w:rsidRPr="002E7E2A">
        <w:rPr>
          <w:sz w:val="22"/>
          <w:szCs w:val="22"/>
        </w:rPr>
        <w:t>Klasa obciążenia niszczącego –</w:t>
      </w:r>
      <w:r w:rsidRPr="002E7E2A">
        <w:rPr>
          <w:sz w:val="22"/>
          <w:szCs w:val="22"/>
        </w:rPr>
        <w:t xml:space="preserve"> 250 </w:t>
      </w:r>
    </w:p>
    <w:p w14:paraId="04768EC4" w14:textId="77777777" w:rsidR="001735C5" w:rsidRPr="002E7E2A" w:rsidRDefault="00FB541C">
      <w:pPr>
        <w:numPr>
          <w:ilvl w:val="0"/>
          <w:numId w:val="69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Odporność na zamrażanie/rozmrażanie z udziałem soli odladzających –</w:t>
      </w:r>
      <w:r w:rsidRPr="002E7E2A">
        <w:rPr>
          <w:sz w:val="22"/>
          <w:szCs w:val="22"/>
        </w:rPr>
        <w:t xml:space="preserve"> klasa 3 </w:t>
      </w:r>
    </w:p>
    <w:p w14:paraId="534FAC0D" w14:textId="77777777" w:rsidR="001735C5" w:rsidRPr="002E7E2A" w:rsidRDefault="00FB541C">
      <w:pPr>
        <w:numPr>
          <w:ilvl w:val="0"/>
          <w:numId w:val="69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Wytrzymałość na zginanie –</w:t>
      </w:r>
      <w:r w:rsidRPr="002E7E2A">
        <w:rPr>
          <w:sz w:val="22"/>
          <w:szCs w:val="22"/>
        </w:rPr>
        <w:t xml:space="preserve"> klasa 2    </w:t>
      </w:r>
    </w:p>
    <w:p w14:paraId="32884710" w14:textId="77777777" w:rsidR="001735C5" w:rsidRPr="002E7E2A" w:rsidRDefault="00FB541C">
      <w:pPr>
        <w:numPr>
          <w:ilvl w:val="0"/>
          <w:numId w:val="69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Nasiąkliwość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klasa 2 (w przypadku niespełnienia wymagania dla nasiąkliwości, parametrem decydującym o trwałości betonu będzie odporność na działanie środków odladzających)</w:t>
      </w:r>
      <w:r w:rsidRPr="002E7E2A">
        <w:rPr>
          <w:sz w:val="22"/>
          <w:szCs w:val="22"/>
        </w:rPr>
        <w:t xml:space="preserve"> </w:t>
      </w:r>
    </w:p>
    <w:p w14:paraId="311B1092" w14:textId="77777777" w:rsidR="001735C5" w:rsidRPr="002E7E2A" w:rsidRDefault="00FB541C">
      <w:pPr>
        <w:numPr>
          <w:ilvl w:val="0"/>
          <w:numId w:val="69"/>
        </w:numPr>
        <w:ind w:right="14" w:hanging="708"/>
        <w:rPr>
          <w:sz w:val="22"/>
          <w:szCs w:val="22"/>
        </w:rPr>
      </w:pPr>
      <w:r w:rsidRPr="002E7E2A">
        <w:rPr>
          <w:sz w:val="22"/>
          <w:szCs w:val="22"/>
        </w:rPr>
        <w:t>Odporność na ścieranie –</w:t>
      </w:r>
      <w:r w:rsidRPr="002E7E2A">
        <w:rPr>
          <w:sz w:val="22"/>
          <w:szCs w:val="22"/>
        </w:rPr>
        <w:t xml:space="preserve"> klasa 4 </w:t>
      </w:r>
    </w:p>
    <w:p w14:paraId="7657901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Powierzchnie płyt powinny być bez rys, pęknięć i ubytków betonu, o fakturze z formy lub zatartej zgodnie z wymaganiami. Krawędzie płyt powinny być równe i proste.</w:t>
      </w:r>
      <w:r w:rsidRPr="002E7E2A">
        <w:rPr>
          <w:sz w:val="22"/>
          <w:szCs w:val="22"/>
        </w:rPr>
        <w:t xml:space="preserve"> </w:t>
      </w:r>
    </w:p>
    <w:p w14:paraId="1840E25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Płyty powinny być składowane na otwartej przestrzeni, na wyrównanym i odwodnionym podłożu z zastosowaniem podkładek i przekładek. Płyty powinny być ułożone w pionie jedna nad drugą.</w:t>
      </w:r>
      <w:r w:rsidRPr="002E7E2A">
        <w:rPr>
          <w:sz w:val="22"/>
          <w:szCs w:val="22"/>
        </w:rPr>
        <w:t xml:space="preserve"> </w:t>
      </w:r>
    </w:p>
    <w:p w14:paraId="0C38A8E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B3A82F" w14:textId="77777777" w:rsidR="001735C5" w:rsidRPr="002E7E2A" w:rsidRDefault="00FB541C">
      <w:pPr>
        <w:numPr>
          <w:ilvl w:val="1"/>
          <w:numId w:val="71"/>
        </w:numPr>
        <w:spacing w:after="112"/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Krawężniki betonowe</w:t>
      </w:r>
      <w:r w:rsidRPr="002E7E2A">
        <w:rPr>
          <w:sz w:val="22"/>
          <w:szCs w:val="22"/>
        </w:rPr>
        <w:t xml:space="preserve"> </w:t>
      </w:r>
    </w:p>
    <w:p w14:paraId="2B481B3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Wymagania dla krawężników betonowych podano w D.08.01.01.</w:t>
      </w:r>
      <w:r w:rsidRPr="002E7E2A">
        <w:rPr>
          <w:sz w:val="22"/>
          <w:szCs w:val="22"/>
        </w:rPr>
        <w:t xml:space="preserve"> </w:t>
      </w:r>
    </w:p>
    <w:p w14:paraId="08490ED6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5CAD2E6" w14:textId="77777777" w:rsidR="001735C5" w:rsidRPr="002E7E2A" w:rsidRDefault="00FB541C">
      <w:pPr>
        <w:numPr>
          <w:ilvl w:val="1"/>
          <w:numId w:val="71"/>
        </w:numPr>
        <w:spacing w:after="112"/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Materiały na podsypkę i wypełnienia szczelin</w:t>
      </w:r>
      <w:r w:rsidRPr="002E7E2A">
        <w:rPr>
          <w:sz w:val="22"/>
          <w:szCs w:val="22"/>
        </w:rPr>
        <w:t xml:space="preserve"> </w:t>
      </w:r>
    </w:p>
    <w:p w14:paraId="0109B36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C331A0D" w14:textId="77777777" w:rsidR="001735C5" w:rsidRPr="002E7E2A" w:rsidRDefault="00FB541C">
      <w:pPr>
        <w:spacing w:after="29"/>
        <w:ind w:left="-5" w:right="2637"/>
        <w:rPr>
          <w:sz w:val="22"/>
          <w:szCs w:val="22"/>
        </w:rPr>
      </w:pPr>
      <w:r w:rsidRPr="002E7E2A">
        <w:rPr>
          <w:sz w:val="22"/>
          <w:szCs w:val="22"/>
        </w:rPr>
        <w:t>Na podsypkę cementowo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piaskową należy stosować następujące materiały: 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a) cement powszechnego użytku wg. PN</w:t>
      </w:r>
      <w:r w:rsidRPr="002E7E2A">
        <w:rPr>
          <w:sz w:val="22"/>
          <w:szCs w:val="22"/>
        </w:rPr>
        <w:t xml:space="preserve">-EN 197-1,  </w:t>
      </w:r>
    </w:p>
    <w:p w14:paraId="7F7B5D0E" w14:textId="77777777" w:rsidR="001735C5" w:rsidRPr="002E7E2A" w:rsidRDefault="00FB541C">
      <w:pPr>
        <w:numPr>
          <w:ilvl w:val="0"/>
          <w:numId w:val="72"/>
        </w:numPr>
        <w:spacing w:after="28"/>
        <w:ind w:right="14" w:hanging="211"/>
        <w:rPr>
          <w:sz w:val="22"/>
          <w:szCs w:val="22"/>
        </w:rPr>
      </w:pPr>
      <w:r w:rsidRPr="002E7E2A">
        <w:rPr>
          <w:sz w:val="22"/>
          <w:szCs w:val="22"/>
        </w:rPr>
        <w:t>kruszywo drobne 0/2, 0/4 lub 0/5 wg. normy PN-</w:t>
      </w:r>
      <w:r w:rsidRPr="002E7E2A">
        <w:rPr>
          <w:sz w:val="22"/>
          <w:szCs w:val="22"/>
        </w:rPr>
        <w:t xml:space="preserve">EN 13242 kategorii uziarnienia GF80, zawartości pyłów f10, </w:t>
      </w:r>
      <w:r w:rsidRPr="002E7E2A">
        <w:rPr>
          <w:sz w:val="22"/>
          <w:szCs w:val="22"/>
        </w:rPr>
        <w:t xml:space="preserve"> </w:t>
      </w:r>
    </w:p>
    <w:p w14:paraId="3AADE2E3" w14:textId="77777777" w:rsidR="001735C5" w:rsidRPr="002E7E2A" w:rsidRDefault="00FB541C">
      <w:pPr>
        <w:numPr>
          <w:ilvl w:val="0"/>
          <w:numId w:val="72"/>
        </w:numPr>
        <w:spacing w:after="30" w:line="249" w:lineRule="auto"/>
        <w:ind w:right="14" w:hanging="211"/>
        <w:rPr>
          <w:sz w:val="22"/>
          <w:szCs w:val="22"/>
        </w:rPr>
      </w:pPr>
      <w:r w:rsidRPr="002E7E2A">
        <w:rPr>
          <w:sz w:val="22"/>
          <w:szCs w:val="22"/>
        </w:rPr>
        <w:t>kruszywo 1/4, 2/5 lub 2/8, wg. normy PN-EN 13242 kategorii uziarnienia GC80-</w:t>
      </w:r>
      <w:r w:rsidRPr="002E7E2A">
        <w:rPr>
          <w:sz w:val="22"/>
          <w:szCs w:val="22"/>
        </w:rPr>
        <w:t xml:space="preserve">20, zawartości pyłów f deklarowana (max. do 10% pyłów), </w:t>
      </w:r>
      <w:r w:rsidRPr="002E7E2A">
        <w:rPr>
          <w:sz w:val="22"/>
          <w:szCs w:val="22"/>
        </w:rPr>
        <w:t xml:space="preserve"> </w:t>
      </w:r>
    </w:p>
    <w:p w14:paraId="3BE60198" w14:textId="77777777" w:rsidR="001735C5" w:rsidRPr="002E7E2A" w:rsidRDefault="00FB541C">
      <w:pPr>
        <w:numPr>
          <w:ilvl w:val="0"/>
          <w:numId w:val="72"/>
        </w:numPr>
        <w:ind w:right="14" w:hanging="211"/>
        <w:rPr>
          <w:sz w:val="22"/>
          <w:szCs w:val="22"/>
        </w:rPr>
      </w:pPr>
      <w:r w:rsidRPr="002E7E2A">
        <w:rPr>
          <w:sz w:val="22"/>
          <w:szCs w:val="22"/>
        </w:rPr>
        <w:t>woda zgodna z normą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1008 (bez badań laboratoryjnych można stosować wodę wodociągową pitną). </w:t>
      </w:r>
      <w:r w:rsidRPr="002E7E2A">
        <w:rPr>
          <w:sz w:val="22"/>
          <w:szCs w:val="22"/>
        </w:rPr>
        <w:t xml:space="preserve"> </w:t>
      </w:r>
    </w:p>
    <w:p w14:paraId="01D809F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803628F" w14:textId="77777777" w:rsidR="001735C5" w:rsidRPr="002E7E2A" w:rsidRDefault="00FB541C">
      <w:pPr>
        <w:spacing w:after="4" w:line="249" w:lineRule="auto"/>
        <w:ind w:left="-5"/>
        <w:rPr>
          <w:sz w:val="22"/>
          <w:szCs w:val="22"/>
        </w:rPr>
      </w:pPr>
      <w:r w:rsidRPr="002E7E2A">
        <w:rPr>
          <w:sz w:val="22"/>
          <w:szCs w:val="22"/>
        </w:rPr>
        <w:t xml:space="preserve">Zalecane proporcje mieszania cementu i kruszywa to 1:4 (w stosunku wagowym).  </w:t>
      </w:r>
    </w:p>
    <w:p w14:paraId="14E8DE4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Kruszywo nie może być zanieczyszczone ciałami obcymi takimi jak: trawa, szczątki korzeni, konarów, szkło, </w:t>
      </w:r>
      <w:r w:rsidRPr="002E7E2A">
        <w:rPr>
          <w:sz w:val="22"/>
          <w:szCs w:val="22"/>
        </w:rPr>
        <w:t xml:space="preserve">plastik, grudki gliny. </w:t>
      </w:r>
    </w:p>
    <w:p w14:paraId="44A3D12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B9AFDE9" w14:textId="77777777" w:rsidR="001735C5" w:rsidRPr="002E7E2A" w:rsidRDefault="00FB541C">
      <w:pPr>
        <w:spacing w:line="242" w:lineRule="auto"/>
        <w:ind w:left="67" w:right="8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Do wypełnienia szczelin należy stosować mieszankę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piaskową w stosunku 1:2 z cementu powszechnego użytku klasy 32,5N wg PN</w:t>
      </w:r>
      <w:r w:rsidRPr="002E7E2A">
        <w:rPr>
          <w:sz w:val="22"/>
          <w:szCs w:val="22"/>
        </w:rPr>
        <w:t xml:space="preserve">-EN 197-1 i z kruszywa drobnego 0/2  wg normy PN-EN 13242 </w:t>
      </w:r>
      <w:r w:rsidRPr="002E7E2A">
        <w:rPr>
          <w:sz w:val="22"/>
          <w:szCs w:val="22"/>
        </w:rPr>
        <w:t>kategorii uziarnienia GF80, zawartości pyłów f3, spełniającego wymagania PN</w:t>
      </w:r>
      <w:r w:rsidRPr="002E7E2A">
        <w:rPr>
          <w:sz w:val="22"/>
          <w:szCs w:val="22"/>
        </w:rPr>
        <w:t>-EN 13139 , wody wg PN-</w:t>
      </w:r>
      <w:r w:rsidRPr="002E7E2A">
        <w:rPr>
          <w:sz w:val="22"/>
          <w:szCs w:val="22"/>
        </w:rPr>
        <w:lastRenderedPageBreak/>
        <w:t xml:space="preserve">EN 1008 </w:t>
      </w:r>
      <w:r w:rsidRPr="002E7E2A">
        <w:rPr>
          <w:sz w:val="22"/>
          <w:szCs w:val="22"/>
        </w:rPr>
        <w:t>lub inne specjalistyczne materiały przewidziane do stosowania w wykonawstwie nawierzchni brukowych.</w:t>
      </w:r>
      <w:r w:rsidRPr="002E7E2A">
        <w:rPr>
          <w:sz w:val="22"/>
          <w:szCs w:val="22"/>
        </w:rPr>
        <w:t xml:space="preserve"> </w:t>
      </w:r>
    </w:p>
    <w:p w14:paraId="640BB77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0898E85" w14:textId="77777777" w:rsidR="001735C5" w:rsidRPr="002E7E2A" w:rsidRDefault="00FB541C">
      <w:pPr>
        <w:numPr>
          <w:ilvl w:val="1"/>
          <w:numId w:val="73"/>
        </w:numPr>
        <w:spacing w:after="114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Ława betonowa </w:t>
      </w:r>
      <w:r w:rsidRPr="002E7E2A">
        <w:rPr>
          <w:sz w:val="22"/>
          <w:szCs w:val="22"/>
        </w:rPr>
        <w:t xml:space="preserve"> </w:t>
      </w:r>
    </w:p>
    <w:p w14:paraId="282D52B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Ława betonowa i opór betonowy wykonane z betonu klasy C12/15 spełniającego wymagania PN</w:t>
      </w:r>
      <w:r w:rsidRPr="002E7E2A">
        <w:rPr>
          <w:sz w:val="22"/>
          <w:szCs w:val="22"/>
        </w:rPr>
        <w:t>-EN 206-</w:t>
      </w:r>
      <w:r w:rsidRPr="002E7E2A">
        <w:rPr>
          <w:sz w:val="22"/>
          <w:szCs w:val="22"/>
        </w:rPr>
        <w:t xml:space="preserve">1. Dla </w:t>
      </w:r>
      <w:r w:rsidRPr="002E7E2A">
        <w:rPr>
          <w:sz w:val="22"/>
          <w:szCs w:val="22"/>
        </w:rPr>
        <w:t xml:space="preserve">ścieków </w:t>
      </w:r>
      <w:proofErr w:type="spellStart"/>
      <w:r w:rsidRPr="002E7E2A">
        <w:rPr>
          <w:sz w:val="22"/>
          <w:szCs w:val="22"/>
        </w:rPr>
        <w:t>przykrawężnikowych</w:t>
      </w:r>
      <w:proofErr w:type="spellEnd"/>
      <w:r w:rsidRPr="002E7E2A">
        <w:rPr>
          <w:sz w:val="22"/>
          <w:szCs w:val="22"/>
        </w:rPr>
        <w:t xml:space="preserve"> ława wspólna z krawężnikiem</w:t>
      </w:r>
      <w:r w:rsidRPr="002E7E2A">
        <w:rPr>
          <w:sz w:val="22"/>
          <w:szCs w:val="22"/>
        </w:rPr>
        <w:t xml:space="preserve"> </w:t>
      </w:r>
    </w:p>
    <w:p w14:paraId="6DCA29F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FB9B90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Do wykonania ścieku </w:t>
      </w:r>
      <w:proofErr w:type="spellStart"/>
      <w:r w:rsidRPr="002E7E2A">
        <w:rPr>
          <w:sz w:val="22"/>
          <w:szCs w:val="22"/>
        </w:rPr>
        <w:t>podchodnikowego</w:t>
      </w:r>
      <w:proofErr w:type="spellEnd"/>
      <w:r w:rsidRPr="002E7E2A">
        <w:rPr>
          <w:sz w:val="22"/>
          <w:szCs w:val="22"/>
        </w:rPr>
        <w:t xml:space="preserve"> należy stosować beton klasy </w:t>
      </w:r>
      <w:r w:rsidRPr="002E7E2A">
        <w:rPr>
          <w:sz w:val="22"/>
          <w:szCs w:val="22"/>
        </w:rPr>
        <w:t xml:space="preserve">C16/20 wg PN-EN 206-1. </w:t>
      </w:r>
    </w:p>
    <w:p w14:paraId="12FB635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11F8DF9" w14:textId="77777777" w:rsidR="001735C5" w:rsidRPr="002E7E2A" w:rsidRDefault="00FB541C">
      <w:pPr>
        <w:numPr>
          <w:ilvl w:val="1"/>
          <w:numId w:val="73"/>
        </w:numPr>
        <w:spacing w:after="111" w:line="249" w:lineRule="auto"/>
        <w:ind w:right="7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Masa zalewowa </w:t>
      </w:r>
    </w:p>
    <w:p w14:paraId="42966339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Do uszczelniania szczelin dylatacyjnych w ławie betonowej oraz do pokrycia krawędzi jezdni przed ustawieniem ścieków można stosować masy zalewowe na stosowane na gorąco lub stosowane na zimno.</w:t>
      </w:r>
      <w:r w:rsidRPr="002E7E2A">
        <w:rPr>
          <w:sz w:val="22"/>
          <w:szCs w:val="22"/>
        </w:rPr>
        <w:t xml:space="preserve"> </w:t>
      </w:r>
    </w:p>
    <w:p w14:paraId="1E694C6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A535A8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Masy zalewowe stosowane na gorąco powinny spełniać wymagania PN</w:t>
      </w:r>
      <w:r w:rsidRPr="002E7E2A">
        <w:rPr>
          <w:sz w:val="22"/>
          <w:szCs w:val="22"/>
        </w:rPr>
        <w:t xml:space="preserve">-EN 14188-1  </w:t>
      </w:r>
    </w:p>
    <w:p w14:paraId="05083BE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Masy zalewowe stosowane na zimno powinny spełniać wymagania PN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EN 14188-2. </w:t>
      </w:r>
    </w:p>
    <w:p w14:paraId="27EE1C61" w14:textId="77777777" w:rsidR="001735C5" w:rsidRPr="002E7E2A" w:rsidRDefault="00FB541C">
      <w:pPr>
        <w:spacing w:after="347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4C36F74" w14:textId="77777777" w:rsidR="001735C5" w:rsidRPr="002E7E2A" w:rsidRDefault="00FB541C">
      <w:pPr>
        <w:numPr>
          <w:ilvl w:val="0"/>
          <w:numId w:val="74"/>
        </w:numPr>
        <w:spacing w:after="112"/>
        <w:ind w:right="14" w:hanging="190"/>
        <w:rPr>
          <w:sz w:val="22"/>
          <w:szCs w:val="22"/>
        </w:rPr>
      </w:pPr>
      <w:r w:rsidRPr="002E7E2A">
        <w:rPr>
          <w:sz w:val="22"/>
          <w:szCs w:val="22"/>
        </w:rPr>
        <w:t>SPRZĘT</w:t>
      </w:r>
      <w:r w:rsidRPr="002E7E2A">
        <w:rPr>
          <w:sz w:val="22"/>
          <w:szCs w:val="22"/>
        </w:rPr>
        <w:t xml:space="preserve"> </w:t>
      </w:r>
    </w:p>
    <w:p w14:paraId="0897BA84" w14:textId="77777777" w:rsidR="001735C5" w:rsidRPr="002E7E2A" w:rsidRDefault="00FB541C">
      <w:pPr>
        <w:spacing w:after="356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sprzętu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M.00.00.00. "Wymagania ogólne".</w:t>
      </w:r>
      <w:r w:rsidRPr="002E7E2A">
        <w:rPr>
          <w:sz w:val="22"/>
          <w:szCs w:val="22"/>
        </w:rPr>
        <w:t xml:space="preserve"> </w:t>
      </w:r>
    </w:p>
    <w:p w14:paraId="3FDB19B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376716C" w14:textId="77777777" w:rsidR="001735C5" w:rsidRPr="002E7E2A" w:rsidRDefault="00FB541C">
      <w:pPr>
        <w:ind w:left="-5" w:right="1519"/>
        <w:rPr>
          <w:sz w:val="22"/>
          <w:szCs w:val="22"/>
        </w:rPr>
      </w:pPr>
      <w:r w:rsidRPr="002E7E2A">
        <w:rPr>
          <w:sz w:val="22"/>
          <w:szCs w:val="22"/>
        </w:rPr>
        <w:t>Roboty można wykonywać ręcznie przy pomocy drobnego sprzętu z zastosowaniem: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–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 xml:space="preserve">betoniarek do wytwarzania zapraw oraz przygotowania podsypki cementowo-piaskowej, </w:t>
      </w:r>
      <w:r w:rsidRPr="002E7E2A">
        <w:rPr>
          <w:sz w:val="22"/>
          <w:szCs w:val="22"/>
        </w:rPr>
        <w:t>–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rFonts w:eastAsia="Arial"/>
          <w:sz w:val="22"/>
          <w:szCs w:val="22"/>
        </w:rPr>
        <w:tab/>
      </w:r>
      <w:r w:rsidRPr="002E7E2A">
        <w:rPr>
          <w:sz w:val="22"/>
          <w:szCs w:val="22"/>
        </w:rPr>
        <w:t>wibratorów płytowych, ubijaków ręcznych lub mechanicznych.</w:t>
      </w:r>
      <w:r w:rsidRPr="002E7E2A">
        <w:rPr>
          <w:sz w:val="22"/>
          <w:szCs w:val="22"/>
        </w:rPr>
        <w:t xml:space="preserve"> </w:t>
      </w:r>
    </w:p>
    <w:p w14:paraId="01EA245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E7FD001" w14:textId="77777777" w:rsidR="001735C5" w:rsidRPr="002E7E2A" w:rsidRDefault="00FB541C">
      <w:pPr>
        <w:numPr>
          <w:ilvl w:val="0"/>
          <w:numId w:val="74"/>
        </w:numPr>
        <w:spacing w:after="110" w:line="249" w:lineRule="auto"/>
        <w:ind w:right="14" w:hanging="190"/>
        <w:rPr>
          <w:sz w:val="22"/>
          <w:szCs w:val="22"/>
        </w:rPr>
      </w:pPr>
      <w:r w:rsidRPr="002E7E2A">
        <w:rPr>
          <w:sz w:val="22"/>
          <w:szCs w:val="22"/>
        </w:rPr>
        <w:t xml:space="preserve">TRANSPORT </w:t>
      </w:r>
    </w:p>
    <w:p w14:paraId="585B800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wymagania dotyczące transportu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D-</w:t>
      </w:r>
      <w:r w:rsidRPr="002E7E2A">
        <w:rPr>
          <w:sz w:val="22"/>
          <w:szCs w:val="22"/>
        </w:rPr>
        <w:t>M.00.00.00. "Wymagania ogólne"</w:t>
      </w:r>
      <w:r w:rsidRPr="002E7E2A">
        <w:rPr>
          <w:sz w:val="22"/>
          <w:szCs w:val="22"/>
        </w:rPr>
        <w:t xml:space="preserve"> </w:t>
      </w:r>
    </w:p>
    <w:p w14:paraId="494B1F8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04499D" w14:textId="77777777" w:rsidR="001735C5" w:rsidRPr="002E7E2A" w:rsidRDefault="00FB541C">
      <w:pPr>
        <w:spacing w:line="242" w:lineRule="auto"/>
        <w:ind w:left="67" w:right="15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Prefabrykowane elementy betonowe mogą być przewożone dowolnymi środkami transportu; w trakcie transportu powinny być zabezpieczone przed przemieszczaniem się i uszkodzeniem. Należy je układać na podkładach i przekładkach drewnianych długością w kierunku osi podłużnej środka transportowego. Sposób ich załadunku na środki transportowe i zabezpieczenie przed przesunięciem w czasie jazdy powinny być zgodne z obowiązującymi przepisami.</w:t>
      </w:r>
      <w:r w:rsidRPr="002E7E2A">
        <w:rPr>
          <w:sz w:val="22"/>
          <w:szCs w:val="22"/>
        </w:rPr>
        <w:t xml:space="preserve"> </w:t>
      </w:r>
    </w:p>
    <w:p w14:paraId="5988FD4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7686BB2" w14:textId="77777777" w:rsidR="001735C5" w:rsidRPr="002E7E2A" w:rsidRDefault="00FB541C">
      <w:pPr>
        <w:spacing w:after="4" w:line="249" w:lineRule="auto"/>
        <w:ind w:left="67" w:right="69"/>
        <w:jc w:val="both"/>
        <w:rPr>
          <w:sz w:val="22"/>
          <w:szCs w:val="22"/>
        </w:rPr>
      </w:pPr>
      <w:r w:rsidRPr="002E7E2A">
        <w:rPr>
          <w:sz w:val="22"/>
          <w:szCs w:val="22"/>
          <w:u w:val="single" w:color="000000"/>
        </w:rPr>
        <w:t>Wyprodukowaną mieszankę betonową należy dostarczać na budowę w warunkach zabezpieczających przed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  <w:u w:val="single" w:color="000000"/>
        </w:rPr>
        <w:t>wysychaniem, wpływami atmosferycznymi i segregacją.</w:t>
      </w:r>
      <w:r w:rsidRPr="002E7E2A">
        <w:rPr>
          <w:sz w:val="22"/>
          <w:szCs w:val="22"/>
        </w:rPr>
        <w:t xml:space="preserve"> </w:t>
      </w:r>
    </w:p>
    <w:p w14:paraId="7BF877A2" w14:textId="77777777" w:rsidR="001735C5" w:rsidRPr="002E7E2A" w:rsidRDefault="00FB541C">
      <w:pPr>
        <w:spacing w:after="103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6127851" w14:textId="77777777" w:rsidR="001735C5" w:rsidRPr="002E7E2A" w:rsidRDefault="00FB541C">
      <w:pPr>
        <w:numPr>
          <w:ilvl w:val="0"/>
          <w:numId w:val="74"/>
        </w:numPr>
        <w:spacing w:after="112"/>
        <w:ind w:right="14" w:hanging="190"/>
        <w:rPr>
          <w:sz w:val="22"/>
          <w:szCs w:val="22"/>
        </w:rPr>
      </w:pPr>
      <w:r w:rsidRPr="002E7E2A">
        <w:rPr>
          <w:sz w:val="22"/>
          <w:szCs w:val="22"/>
        </w:rPr>
        <w:t>WYKONANIE ROBÓT</w:t>
      </w:r>
      <w:r w:rsidRPr="002E7E2A">
        <w:rPr>
          <w:sz w:val="22"/>
          <w:szCs w:val="22"/>
        </w:rPr>
        <w:t xml:space="preserve"> </w:t>
      </w:r>
    </w:p>
    <w:p w14:paraId="0D9E75A6" w14:textId="77777777" w:rsidR="001735C5" w:rsidRPr="002E7E2A" w:rsidRDefault="00FB541C">
      <w:pPr>
        <w:spacing w:after="356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wykonywania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M.00.00.00. "Wymagania ogólne".</w:t>
      </w:r>
      <w:r w:rsidRPr="002E7E2A">
        <w:rPr>
          <w:sz w:val="22"/>
          <w:szCs w:val="22"/>
        </w:rPr>
        <w:t xml:space="preserve"> </w:t>
      </w:r>
    </w:p>
    <w:p w14:paraId="131419F4" w14:textId="77777777" w:rsidR="001735C5" w:rsidRPr="002E7E2A" w:rsidRDefault="00FB541C">
      <w:pPr>
        <w:numPr>
          <w:ilvl w:val="1"/>
          <w:numId w:val="74"/>
        </w:numPr>
        <w:spacing w:after="112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koryta pod ławę</w:t>
      </w:r>
      <w:r w:rsidRPr="002E7E2A">
        <w:rPr>
          <w:sz w:val="22"/>
          <w:szCs w:val="22"/>
        </w:rPr>
        <w:t xml:space="preserve"> </w:t>
      </w:r>
    </w:p>
    <w:p w14:paraId="05346569" w14:textId="77777777" w:rsidR="001735C5" w:rsidRPr="002E7E2A" w:rsidRDefault="00FB541C">
      <w:pPr>
        <w:spacing w:after="115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Roboty ziemne (wykopy) związane z wykonaniem koryta gruntowego pod ławę betonową z oporem, wykonane będę ręcznie. Geometria wykopu oraz głębokość dostosowana do wymiarów ław i krawężników.</w:t>
      </w:r>
      <w:r w:rsidRPr="002E7E2A">
        <w:rPr>
          <w:sz w:val="22"/>
          <w:szCs w:val="22"/>
        </w:rPr>
        <w:t xml:space="preserve"> </w:t>
      </w:r>
    </w:p>
    <w:p w14:paraId="4623105C" w14:textId="77777777" w:rsidR="001735C5" w:rsidRPr="002E7E2A" w:rsidRDefault="00FB541C">
      <w:pPr>
        <w:spacing w:after="0" w:line="259" w:lineRule="auto"/>
        <w:ind w:left="706" w:firstLine="0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 </w:t>
      </w:r>
    </w:p>
    <w:p w14:paraId="4A37817F" w14:textId="77777777" w:rsidR="001735C5" w:rsidRPr="002E7E2A" w:rsidRDefault="00FB541C">
      <w:pPr>
        <w:numPr>
          <w:ilvl w:val="1"/>
          <w:numId w:val="74"/>
        </w:numPr>
        <w:spacing w:after="112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Ława betonowa</w:t>
      </w:r>
      <w:r w:rsidRPr="002E7E2A">
        <w:rPr>
          <w:sz w:val="22"/>
          <w:szCs w:val="22"/>
        </w:rPr>
        <w:t xml:space="preserve"> </w:t>
      </w:r>
    </w:p>
    <w:p w14:paraId="4E6FCA7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Ławę betonową i ewentualnie opór należy wykonać w szalowaniu. Wymiary ławy betonowej dostosowane do wymiarów prefabrykatu ściekowego. </w:t>
      </w:r>
      <w:r w:rsidRPr="002E7E2A">
        <w:rPr>
          <w:sz w:val="22"/>
          <w:szCs w:val="22"/>
        </w:rPr>
        <w:t xml:space="preserve"> </w:t>
      </w:r>
    </w:p>
    <w:p w14:paraId="31B61AB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Klasa konsystencji mieszanki betonowej powinna wynosić S1 lub S2 według metody opadu stożka.</w:t>
      </w:r>
      <w:r w:rsidRPr="002E7E2A">
        <w:rPr>
          <w:sz w:val="22"/>
          <w:szCs w:val="22"/>
        </w:rPr>
        <w:t xml:space="preserve"> </w:t>
      </w:r>
    </w:p>
    <w:p w14:paraId="322B5A6F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439358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Wykonanie ławy betonowej polega na rozścieleniu dowiezionego betonu oraz odpowiednim jego zagęszczeniu i wyrównaniu zgodnie z wymaganiami normy PN</w:t>
      </w:r>
      <w:r w:rsidRPr="002E7E2A">
        <w:rPr>
          <w:sz w:val="22"/>
          <w:szCs w:val="22"/>
        </w:rPr>
        <w:t xml:space="preserve">-EN 13670. </w:t>
      </w:r>
    </w:p>
    <w:p w14:paraId="61C68641" w14:textId="77777777" w:rsidR="001735C5" w:rsidRPr="002E7E2A" w:rsidRDefault="00FB541C">
      <w:pPr>
        <w:spacing w:after="10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819572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Co 50m wykonać szczeliny dylatacyjne wypełnione bitumiczną masą zalewową.</w:t>
      </w:r>
      <w:r w:rsidRPr="002E7E2A">
        <w:rPr>
          <w:sz w:val="22"/>
          <w:szCs w:val="22"/>
        </w:rPr>
        <w:t xml:space="preserve"> </w:t>
      </w:r>
    </w:p>
    <w:p w14:paraId="1F30A64B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8685726" w14:textId="77777777" w:rsidR="001735C5" w:rsidRPr="002E7E2A" w:rsidRDefault="00FB541C">
      <w:pPr>
        <w:spacing w:line="242" w:lineRule="auto"/>
        <w:ind w:left="67" w:right="76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Bezpośrednio po zagęszczeniu beton należy zabezpieczyć przed wyparowaniem wody. Pielęgnację należy rozpocząć przed upływem 90 min. Poprzez kilkakrotne zwilżanie wodą w ciągu dnia w czasie, co najmniej 3 dni </w:t>
      </w:r>
      <w:r w:rsidRPr="002E7E2A">
        <w:rPr>
          <w:sz w:val="22"/>
          <w:szCs w:val="22"/>
        </w:rPr>
        <w:t xml:space="preserve">do 7 dni w czasie suchej pogody. </w:t>
      </w:r>
    </w:p>
    <w:p w14:paraId="45E426B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CAE397C" w14:textId="77777777" w:rsidR="001735C5" w:rsidRPr="002E7E2A" w:rsidRDefault="00FB541C">
      <w:pPr>
        <w:numPr>
          <w:ilvl w:val="1"/>
          <w:numId w:val="74"/>
        </w:numPr>
        <w:spacing w:after="110" w:line="249" w:lineRule="auto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 xml:space="preserve">Wykonanie podsypki cementowo-piaskowej  </w:t>
      </w:r>
    </w:p>
    <w:p w14:paraId="22E01F51" w14:textId="77777777" w:rsidR="001735C5" w:rsidRPr="002E7E2A" w:rsidRDefault="00FB541C">
      <w:pPr>
        <w:spacing w:after="115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Na wykonanej ławie betonowej należy rozścielić ręcznie podsypkę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piaskową o grubości podanej w dokumentacji projektowej, celem prawidłowego osadzenia prefabrykatów betonowych ściekowych.</w:t>
      </w:r>
      <w:r w:rsidRPr="002E7E2A">
        <w:rPr>
          <w:sz w:val="22"/>
          <w:szCs w:val="22"/>
        </w:rPr>
        <w:t xml:space="preserve"> </w:t>
      </w:r>
    </w:p>
    <w:p w14:paraId="0B1E3507" w14:textId="77777777" w:rsidR="001735C5" w:rsidRPr="002E7E2A" w:rsidRDefault="00FB541C">
      <w:pPr>
        <w:spacing w:after="105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0E515C7" w14:textId="77777777" w:rsidR="001735C5" w:rsidRPr="002E7E2A" w:rsidRDefault="00FB541C">
      <w:pPr>
        <w:numPr>
          <w:ilvl w:val="1"/>
          <w:numId w:val="74"/>
        </w:numPr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ścieku z prefabrykowanych elementów betonowych ściekowych</w:t>
      </w:r>
      <w:r w:rsidRPr="002E7E2A">
        <w:rPr>
          <w:sz w:val="22"/>
          <w:szCs w:val="22"/>
        </w:rPr>
        <w:t xml:space="preserve"> </w:t>
      </w:r>
    </w:p>
    <w:p w14:paraId="0F812AA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ułożeniem ścieków należy krawędź jezdni posmarować bitumiczną masą zalewową. Grubość warstwy 1</w:t>
      </w:r>
      <w:r w:rsidRPr="002E7E2A">
        <w:rPr>
          <w:sz w:val="22"/>
          <w:szCs w:val="22"/>
        </w:rPr>
        <w:t xml:space="preserve">-2cm. </w:t>
      </w:r>
    </w:p>
    <w:p w14:paraId="694E9E8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823F0D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Ściek ułożyć na uprzednio przygotowanej podsypce cementowo –</w:t>
      </w:r>
      <w:r w:rsidRPr="002E7E2A">
        <w:rPr>
          <w:sz w:val="22"/>
          <w:szCs w:val="22"/>
        </w:rPr>
        <w:t xml:space="preserve"> piaskowej. </w:t>
      </w:r>
      <w:r w:rsidRPr="002E7E2A">
        <w:rPr>
          <w:sz w:val="22"/>
          <w:szCs w:val="22"/>
        </w:rPr>
        <w:t xml:space="preserve">Ustawianie prefabrykatów powinno być zgodne z projektowaną niweletą dna ścieku. </w:t>
      </w:r>
      <w:r w:rsidRPr="002E7E2A">
        <w:rPr>
          <w:sz w:val="22"/>
          <w:szCs w:val="22"/>
        </w:rPr>
        <w:t xml:space="preserve"> </w:t>
      </w:r>
    </w:p>
    <w:p w14:paraId="65DC2FF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B29F7B8" w14:textId="77777777" w:rsidR="001735C5" w:rsidRPr="002E7E2A" w:rsidRDefault="00FB541C">
      <w:pPr>
        <w:spacing w:line="242" w:lineRule="auto"/>
        <w:ind w:left="67" w:right="3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Spoiny pomiędzy elementami prefabrykowanymi nie powinny przekraczać szerokości 1cm. Spoiny między elementami prefabrykowanymi ścieku powinny być zalane zaprawą cementową, zatarte i wygładzone. Górną część szczelin pomiędzy ściekiem a jezdnią wypełnić masą zalewową. </w:t>
      </w:r>
      <w:r w:rsidRPr="002E7E2A">
        <w:rPr>
          <w:sz w:val="22"/>
          <w:szCs w:val="22"/>
        </w:rPr>
        <w:t xml:space="preserve"> </w:t>
      </w:r>
    </w:p>
    <w:p w14:paraId="24111C8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F7FE98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Tylna ścianę ścieku należy obsypać mieszanką gruntowo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cementową i ubić.</w:t>
      </w:r>
      <w:r w:rsidRPr="002E7E2A">
        <w:rPr>
          <w:sz w:val="22"/>
          <w:szCs w:val="22"/>
        </w:rPr>
        <w:t xml:space="preserve"> </w:t>
      </w:r>
    </w:p>
    <w:p w14:paraId="292E4692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F560BCE" w14:textId="77777777" w:rsidR="001735C5" w:rsidRPr="002E7E2A" w:rsidRDefault="00FB541C">
      <w:pPr>
        <w:numPr>
          <w:ilvl w:val="1"/>
          <w:numId w:val="74"/>
        </w:numPr>
        <w:spacing w:after="112"/>
        <w:ind w:right="14" w:hanging="347"/>
        <w:rPr>
          <w:sz w:val="22"/>
          <w:szCs w:val="22"/>
        </w:rPr>
      </w:pPr>
      <w:r w:rsidRPr="002E7E2A">
        <w:rPr>
          <w:sz w:val="22"/>
          <w:szCs w:val="22"/>
        </w:rPr>
        <w:t>Wykonanie ścieku z betonowej kostki brukowej</w:t>
      </w:r>
      <w:r w:rsidRPr="002E7E2A">
        <w:rPr>
          <w:sz w:val="22"/>
          <w:szCs w:val="22"/>
        </w:rPr>
        <w:t xml:space="preserve"> </w:t>
      </w:r>
    </w:p>
    <w:p w14:paraId="530FC396" w14:textId="77777777" w:rsidR="001735C5" w:rsidRPr="002E7E2A" w:rsidRDefault="00FB541C">
      <w:pPr>
        <w:spacing w:line="242" w:lineRule="auto"/>
        <w:ind w:left="67" w:right="3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Przed ułożeniem ścieków należy krawędź jezdni posmarować bitumiczną masą zalewową. Grubość warstwy 1</w:t>
      </w:r>
      <w:r w:rsidRPr="002E7E2A">
        <w:rPr>
          <w:sz w:val="22"/>
          <w:szCs w:val="22"/>
        </w:rPr>
        <w:t xml:space="preserve">-2 cm. </w:t>
      </w:r>
      <w:r w:rsidRPr="002E7E2A">
        <w:rPr>
          <w:sz w:val="22"/>
          <w:szCs w:val="22"/>
        </w:rPr>
        <w:t>Ściek ułożyć na uprzednio przygotowanej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piaskowej. Kostkę należy układać ręcznie przy użyciu narzędzi brukarskich. </w:t>
      </w:r>
      <w:r w:rsidRPr="002E7E2A">
        <w:rPr>
          <w:sz w:val="22"/>
          <w:szCs w:val="22"/>
        </w:rPr>
        <w:t xml:space="preserve"> </w:t>
      </w:r>
    </w:p>
    <w:p w14:paraId="1ECF451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9B011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Wymiary ścieku zgodnie z dokumentacją projektową.</w:t>
      </w:r>
      <w:r w:rsidRPr="002E7E2A">
        <w:rPr>
          <w:sz w:val="22"/>
          <w:szCs w:val="22"/>
        </w:rPr>
        <w:t xml:space="preserve"> </w:t>
      </w:r>
    </w:p>
    <w:p w14:paraId="25849E01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Spadek podłużny ścieku powinien być zgodny z Dokumentacją Projektową. </w:t>
      </w:r>
      <w:r w:rsidRPr="002E7E2A">
        <w:rPr>
          <w:sz w:val="22"/>
          <w:szCs w:val="22"/>
        </w:rPr>
        <w:t xml:space="preserve"> </w:t>
      </w:r>
    </w:p>
    <w:p w14:paraId="6BAE420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Należy zwrócić uwagę, aby powierzchnia układanej na płask kostki była równa. </w:t>
      </w:r>
      <w:r w:rsidRPr="002E7E2A">
        <w:rPr>
          <w:sz w:val="22"/>
          <w:szCs w:val="22"/>
        </w:rPr>
        <w:t xml:space="preserve"> </w:t>
      </w:r>
    </w:p>
    <w:p w14:paraId="17274908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92966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Szerokość spoin powinna wynosi 2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7 mm. Po ułożeniu kostki spoiny należy wypełnić zaprawą cementową. Wykonawca jest zobowiązany do dokładnego oczyszczenia nawierzchni z wszelkich zanieczyszczeń.</w:t>
      </w:r>
      <w:r w:rsidRPr="002E7E2A">
        <w:rPr>
          <w:sz w:val="22"/>
          <w:szCs w:val="22"/>
        </w:rPr>
        <w:t xml:space="preserve"> </w:t>
      </w:r>
    </w:p>
    <w:p w14:paraId="2451688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224BDD1" w14:textId="77777777" w:rsidR="001735C5" w:rsidRPr="002E7E2A" w:rsidRDefault="00FB541C">
      <w:pPr>
        <w:spacing w:after="114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5.5. Wykonanie ścieków </w:t>
      </w:r>
      <w:proofErr w:type="spellStart"/>
      <w:r w:rsidRPr="002E7E2A">
        <w:rPr>
          <w:sz w:val="22"/>
          <w:szCs w:val="22"/>
        </w:rPr>
        <w:t>podchodnikowych</w:t>
      </w:r>
      <w:proofErr w:type="spellEnd"/>
      <w:r w:rsidRPr="002E7E2A">
        <w:rPr>
          <w:sz w:val="22"/>
          <w:szCs w:val="22"/>
        </w:rPr>
        <w:t xml:space="preserve"> </w:t>
      </w:r>
    </w:p>
    <w:p w14:paraId="3692D78A" w14:textId="77777777" w:rsidR="001735C5" w:rsidRPr="002E7E2A" w:rsidRDefault="00FB541C">
      <w:pPr>
        <w:numPr>
          <w:ilvl w:val="2"/>
          <w:numId w:val="74"/>
        </w:numPr>
        <w:spacing w:after="126"/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 xml:space="preserve">Ściek </w:t>
      </w:r>
      <w:proofErr w:type="spellStart"/>
      <w:r w:rsidRPr="002E7E2A">
        <w:rPr>
          <w:sz w:val="22"/>
          <w:szCs w:val="22"/>
        </w:rPr>
        <w:t>podchodnikowy</w:t>
      </w:r>
      <w:proofErr w:type="spellEnd"/>
      <w:r w:rsidRPr="002E7E2A">
        <w:rPr>
          <w:sz w:val="22"/>
          <w:szCs w:val="22"/>
        </w:rPr>
        <w:t xml:space="preserve"> z płyt betonowych i krawężników</w:t>
      </w:r>
      <w:r w:rsidRPr="002E7E2A">
        <w:rPr>
          <w:sz w:val="22"/>
          <w:szCs w:val="22"/>
        </w:rPr>
        <w:t xml:space="preserve"> </w:t>
      </w:r>
    </w:p>
    <w:p w14:paraId="3A639017" w14:textId="77777777" w:rsidR="001735C5" w:rsidRPr="002E7E2A" w:rsidRDefault="00FB541C">
      <w:pPr>
        <w:spacing w:line="242" w:lineRule="auto"/>
        <w:ind w:left="67" w:right="8"/>
        <w:jc w:val="both"/>
        <w:rPr>
          <w:sz w:val="22"/>
          <w:szCs w:val="22"/>
        </w:rPr>
      </w:pPr>
      <w:r w:rsidRPr="002E7E2A">
        <w:rPr>
          <w:sz w:val="22"/>
          <w:szCs w:val="22"/>
        </w:rPr>
        <w:t>Podłoże, na którym układana będzie podsypka powinno być zagęszczone do wskaźnika I</w:t>
      </w:r>
      <w:r w:rsidRPr="002E7E2A">
        <w:rPr>
          <w:sz w:val="22"/>
          <w:szCs w:val="22"/>
          <w:vertAlign w:val="subscript"/>
        </w:rPr>
        <w:t>s</w:t>
      </w:r>
      <w:r w:rsidRPr="002E7E2A">
        <w:rPr>
          <w:rFonts w:eastAsia="Segoe UI Symbol"/>
          <w:sz w:val="22"/>
          <w:szCs w:val="22"/>
        </w:rPr>
        <w:t></w:t>
      </w:r>
      <w:r w:rsidRPr="002E7E2A">
        <w:rPr>
          <w:sz w:val="22"/>
          <w:szCs w:val="22"/>
        </w:rPr>
        <w:t xml:space="preserve">1,0. Na </w:t>
      </w:r>
      <w:r w:rsidRPr="002E7E2A">
        <w:rPr>
          <w:sz w:val="22"/>
          <w:szCs w:val="22"/>
        </w:rPr>
        <w:t>przygotowanym podłożu należy ułożyć podsypkę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piaskową o stosunku 1:4 i zagęścić do wskaźnika </w:t>
      </w:r>
      <w:proofErr w:type="spellStart"/>
      <w:r w:rsidRPr="002E7E2A">
        <w:rPr>
          <w:sz w:val="22"/>
          <w:szCs w:val="22"/>
        </w:rPr>
        <w:t>I</w:t>
      </w:r>
      <w:r w:rsidRPr="002E7E2A">
        <w:rPr>
          <w:sz w:val="22"/>
          <w:szCs w:val="22"/>
          <w:vertAlign w:val="subscript"/>
        </w:rPr>
        <w:t>s</w:t>
      </w:r>
      <w:proofErr w:type="spellEnd"/>
      <w:r w:rsidRPr="002E7E2A">
        <w:rPr>
          <w:sz w:val="22"/>
          <w:szCs w:val="22"/>
        </w:rPr>
        <w:t xml:space="preserve"> </w:t>
      </w:r>
      <w:r w:rsidRPr="002E7E2A">
        <w:rPr>
          <w:rFonts w:eastAsia="Segoe UI Symbol"/>
          <w:sz w:val="22"/>
          <w:szCs w:val="22"/>
        </w:rPr>
        <w:t>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1,0. Grubość podsypki powinna wynosić 10cm. Na przygotowanej podsypce w pierwszej kolejności ustawić krawężniki betonowe a następnie wykonać dno ścieku z betonu C16/20 o spadku zgodnym z dokumentacją projektową. Ściek przykryć płytami betonowymi 50x50x7cm. Spoiny pomiędzy elementami prefabrykowanymi (krawężniki, płyty) należy wypełnić zaprawą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piaskową o stosunku 1:2 i utrzymywać w stanie </w:t>
      </w:r>
      <w:r w:rsidRPr="002E7E2A">
        <w:rPr>
          <w:sz w:val="22"/>
          <w:szCs w:val="22"/>
        </w:rPr>
        <w:t xml:space="preserve">wilgotnym przez co najmniej 7 dni. </w:t>
      </w:r>
    </w:p>
    <w:p w14:paraId="189B9CB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24D81AEF" w14:textId="77777777" w:rsidR="001735C5" w:rsidRPr="002E7E2A" w:rsidRDefault="00FB541C">
      <w:pPr>
        <w:numPr>
          <w:ilvl w:val="2"/>
          <w:numId w:val="74"/>
        </w:numPr>
        <w:spacing w:after="114"/>
        <w:ind w:right="14" w:hanging="499"/>
        <w:rPr>
          <w:sz w:val="22"/>
          <w:szCs w:val="22"/>
        </w:rPr>
      </w:pPr>
      <w:r w:rsidRPr="002E7E2A">
        <w:rPr>
          <w:sz w:val="22"/>
          <w:szCs w:val="22"/>
        </w:rPr>
        <w:t xml:space="preserve">Ściek </w:t>
      </w:r>
      <w:proofErr w:type="spellStart"/>
      <w:r w:rsidRPr="002E7E2A">
        <w:rPr>
          <w:sz w:val="22"/>
          <w:szCs w:val="22"/>
        </w:rPr>
        <w:t>podchodnikowy</w:t>
      </w:r>
      <w:proofErr w:type="spellEnd"/>
      <w:r w:rsidRPr="002E7E2A">
        <w:rPr>
          <w:sz w:val="22"/>
          <w:szCs w:val="22"/>
        </w:rPr>
        <w:t xml:space="preserve"> z betonowych elementów korytkowych</w:t>
      </w:r>
      <w:r w:rsidRPr="002E7E2A">
        <w:rPr>
          <w:sz w:val="22"/>
          <w:szCs w:val="22"/>
        </w:rPr>
        <w:t xml:space="preserve"> </w:t>
      </w:r>
    </w:p>
    <w:p w14:paraId="118DFF5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Ściek </w:t>
      </w:r>
      <w:proofErr w:type="spellStart"/>
      <w:r w:rsidRPr="002E7E2A">
        <w:rPr>
          <w:sz w:val="22"/>
          <w:szCs w:val="22"/>
        </w:rPr>
        <w:t>podchodnikowy</w:t>
      </w:r>
      <w:proofErr w:type="spellEnd"/>
      <w:r w:rsidRPr="002E7E2A">
        <w:rPr>
          <w:sz w:val="22"/>
          <w:szCs w:val="22"/>
        </w:rPr>
        <w:t xml:space="preserve"> posadowiony będzie na podsypce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 xml:space="preserve">piaskowej o grubości po zagęszczeniu </w:t>
      </w:r>
      <w:r w:rsidRPr="002E7E2A">
        <w:rPr>
          <w:sz w:val="22"/>
          <w:szCs w:val="22"/>
        </w:rPr>
        <w:t xml:space="preserve">10cm.  </w:t>
      </w:r>
    </w:p>
    <w:p w14:paraId="0F8A8A00" w14:textId="77777777" w:rsidR="001735C5" w:rsidRPr="002E7E2A" w:rsidRDefault="00FB541C">
      <w:pPr>
        <w:spacing w:line="242" w:lineRule="auto"/>
        <w:ind w:left="67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Dolne elementy ścieku </w:t>
      </w:r>
      <w:proofErr w:type="spellStart"/>
      <w:r w:rsidRPr="002E7E2A">
        <w:rPr>
          <w:sz w:val="22"/>
          <w:szCs w:val="22"/>
        </w:rPr>
        <w:t>podchodnikowego</w:t>
      </w:r>
      <w:proofErr w:type="spellEnd"/>
      <w:r w:rsidRPr="002E7E2A">
        <w:rPr>
          <w:sz w:val="22"/>
          <w:szCs w:val="22"/>
        </w:rPr>
        <w:t xml:space="preserve"> ustawiać na uprzednio wykonanej podsypce cementowo</w:t>
      </w:r>
      <w:r w:rsidRPr="002E7E2A">
        <w:rPr>
          <w:sz w:val="22"/>
          <w:szCs w:val="22"/>
        </w:rPr>
        <w:t xml:space="preserve">-piaskowej. </w:t>
      </w:r>
      <w:r w:rsidRPr="002E7E2A">
        <w:rPr>
          <w:sz w:val="22"/>
          <w:szCs w:val="22"/>
        </w:rPr>
        <w:t>Ustawianie prefabrykatów powinno być zgodne z projektowaną niweletą dna ścieku. Po ustawieniu elementy należy tak wyregulować, aby otrzymać równą powierzchnię, bez załamań.</w:t>
      </w:r>
      <w:r w:rsidRPr="002E7E2A">
        <w:rPr>
          <w:sz w:val="22"/>
          <w:szCs w:val="22"/>
        </w:rPr>
        <w:t xml:space="preserve"> </w:t>
      </w:r>
    </w:p>
    <w:p w14:paraId="50DCD51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Spoiny pomiędzy elementami prefabrykowanymi nie powinny przekraczać szerokości 1cm. Spoiny między elementami prefabrykowanymi ścieku powinny być zalane zaprawą cementową, zatarte i wygładzone.</w:t>
      </w:r>
      <w:r w:rsidRPr="002E7E2A">
        <w:rPr>
          <w:sz w:val="22"/>
          <w:szCs w:val="22"/>
        </w:rPr>
        <w:t xml:space="preserve"> </w:t>
      </w:r>
    </w:p>
    <w:p w14:paraId="42E81BA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D792A35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Elementy stanowiące górną część ścieku ustawiać na dolnych na zaprawie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piaskowej. Wypełnienie spoin zaprawą cementowo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piaskową.</w:t>
      </w:r>
      <w:r w:rsidRPr="002E7E2A">
        <w:rPr>
          <w:sz w:val="22"/>
          <w:szCs w:val="22"/>
        </w:rPr>
        <w:t xml:space="preserve"> </w:t>
      </w:r>
    </w:p>
    <w:p w14:paraId="0C5525F9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9E7875" w14:textId="77777777" w:rsidR="001735C5" w:rsidRPr="002E7E2A" w:rsidRDefault="00FB541C">
      <w:pPr>
        <w:spacing w:line="242" w:lineRule="auto"/>
        <w:ind w:left="67" w:right="5"/>
        <w:jc w:val="both"/>
        <w:rPr>
          <w:sz w:val="22"/>
          <w:szCs w:val="22"/>
        </w:rPr>
      </w:pPr>
      <w:r w:rsidRPr="002E7E2A">
        <w:rPr>
          <w:sz w:val="22"/>
          <w:szCs w:val="22"/>
        </w:rPr>
        <w:t xml:space="preserve">Dolna część ścieku </w:t>
      </w:r>
      <w:proofErr w:type="spellStart"/>
      <w:r w:rsidRPr="002E7E2A">
        <w:rPr>
          <w:sz w:val="22"/>
          <w:szCs w:val="22"/>
        </w:rPr>
        <w:t>podchodnikowego</w:t>
      </w:r>
      <w:proofErr w:type="spellEnd"/>
      <w:r w:rsidRPr="002E7E2A">
        <w:rPr>
          <w:sz w:val="22"/>
          <w:szCs w:val="22"/>
        </w:rPr>
        <w:t xml:space="preserve"> przedłużona do obrzeża betonowego lub do krawędzi skarpy do ścieku skarpowego. Ściek </w:t>
      </w:r>
      <w:proofErr w:type="spellStart"/>
      <w:r w:rsidRPr="002E7E2A">
        <w:rPr>
          <w:sz w:val="22"/>
          <w:szCs w:val="22"/>
        </w:rPr>
        <w:t>podchodnikowy</w:t>
      </w:r>
      <w:proofErr w:type="spellEnd"/>
      <w:r w:rsidRPr="002E7E2A">
        <w:rPr>
          <w:sz w:val="22"/>
          <w:szCs w:val="22"/>
        </w:rPr>
        <w:t xml:space="preserve"> łączyć się będzie ze ściekiem </w:t>
      </w:r>
      <w:proofErr w:type="spellStart"/>
      <w:r w:rsidRPr="002E7E2A">
        <w:rPr>
          <w:sz w:val="22"/>
          <w:szCs w:val="22"/>
        </w:rPr>
        <w:t>przykrawędziowym</w:t>
      </w:r>
      <w:proofErr w:type="spellEnd"/>
      <w:r w:rsidRPr="002E7E2A">
        <w:rPr>
          <w:sz w:val="22"/>
          <w:szCs w:val="22"/>
        </w:rPr>
        <w:t xml:space="preserve"> korytkowym lub skarpowym. Połączenie obu ścieków w razie potrzeby uszczelnić mieszanką betonową. </w:t>
      </w:r>
      <w:r w:rsidRPr="002E7E2A">
        <w:rPr>
          <w:sz w:val="22"/>
          <w:szCs w:val="22"/>
        </w:rPr>
        <w:t xml:space="preserve"> </w:t>
      </w:r>
    </w:p>
    <w:p w14:paraId="0F7FE06C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7D14063" w14:textId="77777777" w:rsidR="001735C5" w:rsidRPr="002E7E2A" w:rsidRDefault="00FB541C">
      <w:pPr>
        <w:numPr>
          <w:ilvl w:val="0"/>
          <w:numId w:val="75"/>
        </w:numPr>
        <w:spacing w:after="107"/>
        <w:ind w:right="14" w:hanging="190"/>
        <w:rPr>
          <w:sz w:val="22"/>
          <w:szCs w:val="22"/>
        </w:rPr>
      </w:pPr>
      <w:r w:rsidRPr="002E7E2A">
        <w:rPr>
          <w:sz w:val="22"/>
          <w:szCs w:val="22"/>
        </w:rPr>
        <w:t>KONTROLA JAKOŚCI ROBÓT</w:t>
      </w:r>
      <w:r w:rsidRPr="002E7E2A">
        <w:rPr>
          <w:sz w:val="22"/>
          <w:szCs w:val="22"/>
        </w:rPr>
        <w:t xml:space="preserve"> </w:t>
      </w:r>
    </w:p>
    <w:p w14:paraId="719FF5CC" w14:textId="77777777" w:rsidR="001735C5" w:rsidRPr="002E7E2A" w:rsidRDefault="00FB541C">
      <w:pPr>
        <w:spacing w:after="359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kontroli jakości Robót podano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D</w:t>
      </w:r>
      <w:r w:rsidRPr="002E7E2A">
        <w:rPr>
          <w:sz w:val="22"/>
          <w:szCs w:val="22"/>
        </w:rPr>
        <w:t>-</w:t>
      </w:r>
      <w:r w:rsidRPr="002E7E2A">
        <w:rPr>
          <w:sz w:val="22"/>
          <w:szCs w:val="22"/>
        </w:rPr>
        <w:t>M.00.00.00. "Wymagania ogólne".</w:t>
      </w:r>
      <w:r w:rsidRPr="002E7E2A">
        <w:rPr>
          <w:sz w:val="22"/>
          <w:szCs w:val="22"/>
        </w:rPr>
        <w:t xml:space="preserve"> </w:t>
      </w:r>
    </w:p>
    <w:p w14:paraId="20A5792A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7260306" w14:textId="77777777" w:rsidR="001735C5" w:rsidRPr="002E7E2A" w:rsidRDefault="00FB541C">
      <w:pPr>
        <w:numPr>
          <w:ilvl w:val="1"/>
          <w:numId w:val="75"/>
        </w:numPr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Badania przed przystąpieniem do robót</w:t>
      </w:r>
      <w:r w:rsidRPr="002E7E2A">
        <w:rPr>
          <w:sz w:val="22"/>
          <w:szCs w:val="22"/>
        </w:rPr>
        <w:t xml:space="preserve">  </w:t>
      </w:r>
    </w:p>
    <w:p w14:paraId="584EAA9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Przed przystąpieniem do robót Wykonawca powinien:</w:t>
      </w:r>
      <w:r w:rsidRPr="002E7E2A">
        <w:rPr>
          <w:sz w:val="22"/>
          <w:szCs w:val="22"/>
        </w:rPr>
        <w:t xml:space="preserve"> </w:t>
      </w:r>
    </w:p>
    <w:p w14:paraId="5CF3192D" w14:textId="77777777" w:rsidR="001735C5" w:rsidRPr="002E7E2A" w:rsidRDefault="00FB541C">
      <w:pPr>
        <w:spacing w:line="242" w:lineRule="auto"/>
        <w:ind w:left="340" w:right="15" w:hanging="283"/>
        <w:jc w:val="both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uzyskać wymagane dokumenty, dopuszczające wyroby budowlane do obrotu i powszechnego stosowania (certyfikaty zgodności, deklarację właściwości użytkowych, ew. badania materiałów wykonane przez dostawców itp.),</w:t>
      </w:r>
      <w:r w:rsidRPr="002E7E2A">
        <w:rPr>
          <w:sz w:val="22"/>
          <w:szCs w:val="22"/>
        </w:rPr>
        <w:t xml:space="preserve"> </w:t>
      </w:r>
    </w:p>
    <w:p w14:paraId="7519C7A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sprawdzić cechy zewnętrzne  gotowych materiałów.</w:t>
      </w:r>
      <w:r w:rsidRPr="002E7E2A">
        <w:rPr>
          <w:sz w:val="22"/>
          <w:szCs w:val="22"/>
        </w:rPr>
        <w:t xml:space="preserve"> </w:t>
      </w:r>
    </w:p>
    <w:p w14:paraId="790C8E74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Wszystkie dokumenty oraz wyniki badań Wykonawca przedstawia Inżynierowi do akceptacji.</w:t>
      </w:r>
      <w:r w:rsidRPr="002E7E2A">
        <w:rPr>
          <w:sz w:val="22"/>
          <w:szCs w:val="22"/>
        </w:rPr>
        <w:t xml:space="preserve"> </w:t>
      </w:r>
    </w:p>
    <w:p w14:paraId="71C1FB0A" w14:textId="77777777" w:rsidR="001735C5" w:rsidRPr="002E7E2A" w:rsidRDefault="00FB541C">
      <w:pPr>
        <w:spacing w:after="102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9C8950F" w14:textId="77777777" w:rsidR="001735C5" w:rsidRPr="002E7E2A" w:rsidRDefault="00FB541C">
      <w:pPr>
        <w:numPr>
          <w:ilvl w:val="1"/>
          <w:numId w:val="75"/>
        </w:numPr>
        <w:spacing w:after="109"/>
        <w:ind w:right="14" w:hanging="336"/>
        <w:rPr>
          <w:sz w:val="22"/>
          <w:szCs w:val="22"/>
        </w:rPr>
      </w:pPr>
      <w:r w:rsidRPr="002E7E2A">
        <w:rPr>
          <w:sz w:val="22"/>
          <w:szCs w:val="22"/>
        </w:rPr>
        <w:t>Badania w trakcie wykonywania robót</w:t>
      </w:r>
      <w:r w:rsidRPr="002E7E2A">
        <w:rPr>
          <w:sz w:val="22"/>
          <w:szCs w:val="22"/>
        </w:rPr>
        <w:t xml:space="preserve"> </w:t>
      </w:r>
    </w:p>
    <w:p w14:paraId="5F0B45F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W trakcie wykonywania Robót należy sprawdzić:</w:t>
      </w:r>
      <w:r w:rsidRPr="002E7E2A">
        <w:rPr>
          <w:sz w:val="22"/>
          <w:szCs w:val="22"/>
        </w:rPr>
        <w:t xml:space="preserve"> </w:t>
      </w:r>
    </w:p>
    <w:p w14:paraId="4E88666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61CC79EB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1)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ława </w:t>
      </w:r>
      <w:r w:rsidRPr="002E7E2A">
        <w:rPr>
          <w:sz w:val="22"/>
          <w:szCs w:val="22"/>
        </w:rPr>
        <w:t xml:space="preserve"> </w:t>
      </w:r>
    </w:p>
    <w:p w14:paraId="7C6E0EAC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Należy sprawdzić co 20 </w:t>
      </w:r>
      <w:proofErr w:type="spellStart"/>
      <w:r w:rsidRPr="002E7E2A">
        <w:rPr>
          <w:sz w:val="22"/>
          <w:szCs w:val="22"/>
        </w:rPr>
        <w:t>mb</w:t>
      </w:r>
      <w:proofErr w:type="spellEnd"/>
      <w:r w:rsidRPr="002E7E2A">
        <w:rPr>
          <w:sz w:val="22"/>
          <w:szCs w:val="22"/>
        </w:rPr>
        <w:t>:</w:t>
      </w:r>
      <w:r w:rsidRPr="002E7E2A">
        <w:rPr>
          <w:sz w:val="22"/>
          <w:szCs w:val="22"/>
        </w:rPr>
        <w:t xml:space="preserve"> </w:t>
      </w:r>
    </w:p>
    <w:p w14:paraId="2535E8AD" w14:textId="77777777" w:rsidR="001735C5" w:rsidRPr="002E7E2A" w:rsidRDefault="00FB541C">
      <w:pPr>
        <w:numPr>
          <w:ilvl w:val="0"/>
          <w:numId w:val="7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zgodność profilu podłużnego górnej powierzchni ławy z dokumentacja projektową; dopuszczalne odchyłki niwelety ławy 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 cm na każde 100mb,</w:t>
      </w:r>
      <w:r w:rsidRPr="002E7E2A">
        <w:rPr>
          <w:sz w:val="22"/>
          <w:szCs w:val="22"/>
        </w:rPr>
        <w:t xml:space="preserve"> </w:t>
      </w:r>
    </w:p>
    <w:p w14:paraId="202C08FF" w14:textId="77777777" w:rsidR="001735C5" w:rsidRPr="002E7E2A" w:rsidRDefault="00FB541C">
      <w:pPr>
        <w:numPr>
          <w:ilvl w:val="0"/>
          <w:numId w:val="76"/>
        </w:numPr>
        <w:spacing w:after="4" w:line="249" w:lineRule="auto"/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odchylenie linii od projektowanego kierunku - </w:t>
      </w:r>
      <w:r w:rsidRPr="002E7E2A">
        <w:rPr>
          <w:sz w:val="22"/>
          <w:szCs w:val="22"/>
        </w:rPr>
        <w:t xml:space="preserve">nie może przekraczać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1 cm na każde 100 </w:t>
      </w:r>
      <w:proofErr w:type="spellStart"/>
      <w:r w:rsidRPr="002E7E2A">
        <w:rPr>
          <w:sz w:val="22"/>
          <w:szCs w:val="22"/>
        </w:rPr>
        <w:t>mb</w:t>
      </w:r>
      <w:proofErr w:type="spellEnd"/>
      <w:r w:rsidRPr="002E7E2A">
        <w:rPr>
          <w:sz w:val="22"/>
          <w:szCs w:val="22"/>
        </w:rPr>
        <w:t>,</w:t>
      </w:r>
      <w:r w:rsidRPr="002E7E2A">
        <w:rPr>
          <w:sz w:val="22"/>
          <w:szCs w:val="22"/>
        </w:rPr>
        <w:t xml:space="preserve"> </w:t>
      </w:r>
    </w:p>
    <w:p w14:paraId="5461D170" w14:textId="77777777" w:rsidR="001735C5" w:rsidRPr="002E7E2A" w:rsidRDefault="00FB541C">
      <w:pPr>
        <w:numPr>
          <w:ilvl w:val="0"/>
          <w:numId w:val="7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wymiary ławy , dopuszczalne odchyłki:</w:t>
      </w:r>
      <w:r w:rsidRPr="002E7E2A">
        <w:rPr>
          <w:sz w:val="22"/>
          <w:szCs w:val="22"/>
        </w:rPr>
        <w:t xml:space="preserve"> </w:t>
      </w:r>
    </w:p>
    <w:p w14:paraId="47AC955F" w14:textId="77777777" w:rsidR="001735C5" w:rsidRPr="002E7E2A" w:rsidRDefault="00FB541C">
      <w:pPr>
        <w:numPr>
          <w:ilvl w:val="1"/>
          <w:numId w:val="76"/>
        </w:numPr>
        <w:ind w:left="1100" w:right="14" w:hanging="106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dla wysokości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-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10% wysokości projektowanej,</w:t>
      </w:r>
      <w:r w:rsidRPr="002E7E2A">
        <w:rPr>
          <w:sz w:val="22"/>
          <w:szCs w:val="22"/>
        </w:rPr>
        <w:t xml:space="preserve"> </w:t>
      </w:r>
    </w:p>
    <w:p w14:paraId="42EB35A1" w14:textId="77777777" w:rsidR="001735C5" w:rsidRPr="002E7E2A" w:rsidRDefault="00FB541C">
      <w:pPr>
        <w:numPr>
          <w:ilvl w:val="1"/>
          <w:numId w:val="76"/>
        </w:numPr>
        <w:ind w:left="1100" w:right="14" w:hanging="106"/>
        <w:rPr>
          <w:sz w:val="22"/>
          <w:szCs w:val="22"/>
        </w:rPr>
      </w:pPr>
      <w:r w:rsidRPr="002E7E2A">
        <w:rPr>
          <w:sz w:val="22"/>
          <w:szCs w:val="22"/>
        </w:rPr>
        <w:t>dla szerokości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ab/>
        <w:t xml:space="preserve">-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>20% szerokości projektowanej.</w:t>
      </w:r>
      <w:r w:rsidRPr="002E7E2A">
        <w:rPr>
          <w:sz w:val="22"/>
          <w:szCs w:val="22"/>
        </w:rPr>
        <w:t xml:space="preserve"> </w:t>
      </w:r>
    </w:p>
    <w:p w14:paraId="54752C57" w14:textId="77777777" w:rsidR="001735C5" w:rsidRPr="002E7E2A" w:rsidRDefault="00FB541C">
      <w:pPr>
        <w:numPr>
          <w:ilvl w:val="0"/>
          <w:numId w:val="7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równość górnej powierzchni ławy mierzona łatą 3 m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nierówności nie mogą przekraczać 1 cm na każde 100 </w:t>
      </w:r>
      <w:proofErr w:type="spellStart"/>
      <w:r w:rsidRPr="002E7E2A">
        <w:rPr>
          <w:sz w:val="22"/>
          <w:szCs w:val="22"/>
        </w:rPr>
        <w:t>mb</w:t>
      </w:r>
      <w:proofErr w:type="spellEnd"/>
      <w:r w:rsidRPr="002E7E2A">
        <w:rPr>
          <w:sz w:val="22"/>
          <w:szCs w:val="22"/>
        </w:rPr>
        <w:t xml:space="preserve">, </w:t>
      </w:r>
    </w:p>
    <w:p w14:paraId="2E32F10E" w14:textId="77777777" w:rsidR="001735C5" w:rsidRPr="002E7E2A" w:rsidRDefault="00FB541C">
      <w:pPr>
        <w:numPr>
          <w:ilvl w:val="0"/>
          <w:numId w:val="76"/>
        </w:numPr>
        <w:ind w:right="14" w:hanging="360"/>
        <w:rPr>
          <w:sz w:val="22"/>
          <w:szCs w:val="22"/>
        </w:rPr>
      </w:pPr>
      <w:r w:rsidRPr="002E7E2A">
        <w:rPr>
          <w:sz w:val="22"/>
          <w:szCs w:val="22"/>
        </w:rPr>
        <w:t>wskaźnik zagęszczenia –</w:t>
      </w:r>
      <w:r w:rsidRPr="002E7E2A">
        <w:rPr>
          <w:sz w:val="22"/>
          <w:szCs w:val="22"/>
        </w:rPr>
        <w:t xml:space="preserve"> wg BN-</w:t>
      </w:r>
      <w:r w:rsidRPr="002E7E2A">
        <w:rPr>
          <w:sz w:val="22"/>
          <w:szCs w:val="22"/>
        </w:rPr>
        <w:t xml:space="preserve">77/8931-12 </w:t>
      </w:r>
    </w:p>
    <w:p w14:paraId="73566BB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556E5BB0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2)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wykonanie ścieku:</w:t>
      </w:r>
      <w:r w:rsidRPr="002E7E2A">
        <w:rPr>
          <w:sz w:val="22"/>
          <w:szCs w:val="22"/>
        </w:rPr>
        <w:t xml:space="preserve"> </w:t>
      </w:r>
    </w:p>
    <w:p w14:paraId="05C0487B" w14:textId="77777777" w:rsidR="001735C5" w:rsidRPr="002E7E2A" w:rsidRDefault="00FB541C">
      <w:pPr>
        <w:numPr>
          <w:ilvl w:val="0"/>
          <w:numId w:val="77"/>
        </w:numPr>
        <w:ind w:right="14" w:hanging="427"/>
        <w:rPr>
          <w:sz w:val="22"/>
          <w:szCs w:val="22"/>
        </w:rPr>
      </w:pPr>
      <w:r w:rsidRPr="002E7E2A">
        <w:rPr>
          <w:sz w:val="22"/>
          <w:szCs w:val="22"/>
        </w:rPr>
        <w:t xml:space="preserve">niweleta ścieku, która może różnić się od niwelety projektowanej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>1cm na każde 100 m wykonanego ścieku,</w:t>
      </w:r>
      <w:r w:rsidRPr="002E7E2A">
        <w:rPr>
          <w:sz w:val="22"/>
          <w:szCs w:val="22"/>
        </w:rPr>
        <w:t xml:space="preserve"> </w:t>
      </w:r>
    </w:p>
    <w:p w14:paraId="3CA94C7C" w14:textId="77777777" w:rsidR="001735C5" w:rsidRPr="002E7E2A" w:rsidRDefault="00FB541C">
      <w:pPr>
        <w:numPr>
          <w:ilvl w:val="0"/>
          <w:numId w:val="77"/>
        </w:numPr>
        <w:spacing w:line="242" w:lineRule="auto"/>
        <w:ind w:right="14" w:hanging="427"/>
        <w:rPr>
          <w:sz w:val="22"/>
          <w:szCs w:val="22"/>
        </w:rPr>
      </w:pPr>
      <w:r w:rsidRPr="002E7E2A">
        <w:rPr>
          <w:sz w:val="22"/>
          <w:szCs w:val="22"/>
        </w:rPr>
        <w:t>równość podłużna ścieku, sprawdzana w dwóch dowolnie wybranych punktach na każde 100 m długości, która może wykazywać prześwit nie większy niż 0,8 cm pomiędzy powierzchnią ścieku a łatą czterometrową,</w:t>
      </w:r>
      <w:r w:rsidRPr="002E7E2A">
        <w:rPr>
          <w:sz w:val="22"/>
          <w:szCs w:val="22"/>
        </w:rPr>
        <w:t xml:space="preserve"> </w:t>
      </w:r>
    </w:p>
    <w:p w14:paraId="45E7F48F" w14:textId="77777777" w:rsidR="001735C5" w:rsidRPr="002E7E2A" w:rsidRDefault="00FB541C">
      <w:pPr>
        <w:numPr>
          <w:ilvl w:val="0"/>
          <w:numId w:val="77"/>
        </w:numPr>
        <w:ind w:right="14" w:hanging="427"/>
        <w:rPr>
          <w:sz w:val="22"/>
          <w:szCs w:val="22"/>
        </w:rPr>
      </w:pPr>
      <w:r w:rsidRPr="002E7E2A">
        <w:rPr>
          <w:sz w:val="22"/>
          <w:szCs w:val="22"/>
        </w:rPr>
        <w:t>wypełnienie spoin, sprawdzane na każdych 10 metrach wykonanego ścieku, przy czym wymagane jest całkowite wypełnienie badanej spoiny,</w:t>
      </w:r>
      <w:r w:rsidRPr="002E7E2A">
        <w:rPr>
          <w:sz w:val="22"/>
          <w:szCs w:val="22"/>
        </w:rPr>
        <w:t xml:space="preserve"> </w:t>
      </w:r>
    </w:p>
    <w:p w14:paraId="6E9DDEAC" w14:textId="77777777" w:rsidR="001735C5" w:rsidRPr="002E7E2A" w:rsidRDefault="00FB541C">
      <w:pPr>
        <w:numPr>
          <w:ilvl w:val="0"/>
          <w:numId w:val="77"/>
        </w:numPr>
        <w:ind w:right="14" w:hanging="427"/>
        <w:rPr>
          <w:sz w:val="22"/>
          <w:szCs w:val="22"/>
        </w:rPr>
      </w:pPr>
      <w:r w:rsidRPr="002E7E2A">
        <w:rPr>
          <w:sz w:val="22"/>
          <w:szCs w:val="22"/>
        </w:rPr>
        <w:t xml:space="preserve">grubość podsypki, sprawdzana co 100 m, która może się różnić od grubości projektowanej o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1cm. </w:t>
      </w:r>
    </w:p>
    <w:p w14:paraId="39746CB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27A6DAF" w14:textId="77777777" w:rsidR="001735C5" w:rsidRPr="002E7E2A" w:rsidRDefault="00FB541C">
      <w:pPr>
        <w:numPr>
          <w:ilvl w:val="1"/>
          <w:numId w:val="78"/>
        </w:numPr>
        <w:spacing w:after="112"/>
        <w:ind w:right="7" w:hanging="360"/>
        <w:rPr>
          <w:sz w:val="22"/>
          <w:szCs w:val="22"/>
        </w:rPr>
      </w:pPr>
      <w:r w:rsidRPr="002E7E2A">
        <w:rPr>
          <w:sz w:val="22"/>
          <w:szCs w:val="22"/>
        </w:rPr>
        <w:t xml:space="preserve">6.3. Kontrola jakości wykonania ścieków </w:t>
      </w:r>
      <w:proofErr w:type="spellStart"/>
      <w:r w:rsidRPr="002E7E2A">
        <w:rPr>
          <w:sz w:val="22"/>
          <w:szCs w:val="22"/>
        </w:rPr>
        <w:t>podchodnikowych</w:t>
      </w:r>
      <w:proofErr w:type="spellEnd"/>
      <w:r w:rsidRPr="002E7E2A">
        <w:rPr>
          <w:i/>
          <w:sz w:val="22"/>
          <w:szCs w:val="22"/>
        </w:rPr>
        <w:t xml:space="preserve"> </w:t>
      </w:r>
    </w:p>
    <w:p w14:paraId="6DCEB2EE" w14:textId="77777777" w:rsidR="001735C5" w:rsidRPr="002E7E2A" w:rsidRDefault="00FB541C">
      <w:pPr>
        <w:numPr>
          <w:ilvl w:val="1"/>
          <w:numId w:val="78"/>
        </w:numPr>
        <w:spacing w:after="4" w:line="249" w:lineRule="auto"/>
        <w:ind w:right="7" w:hanging="360"/>
        <w:rPr>
          <w:sz w:val="22"/>
          <w:szCs w:val="22"/>
        </w:rPr>
      </w:pPr>
      <w:r w:rsidRPr="002E7E2A">
        <w:rPr>
          <w:sz w:val="22"/>
          <w:szCs w:val="22"/>
        </w:rPr>
        <w:t>Kontrola polega na sprawdzeniu:</w:t>
      </w:r>
      <w:r w:rsidRPr="002E7E2A">
        <w:rPr>
          <w:i/>
          <w:sz w:val="22"/>
          <w:szCs w:val="22"/>
        </w:rPr>
        <w:t xml:space="preserve"> </w:t>
      </w:r>
    </w:p>
    <w:p w14:paraId="2DB344EE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>wskaźnika zagęszczenia gruntu w korycie,</w:t>
      </w:r>
      <w:r w:rsidRPr="002E7E2A">
        <w:rPr>
          <w:sz w:val="22"/>
          <w:szCs w:val="22"/>
        </w:rPr>
        <w:t xml:space="preserve"> </w:t>
      </w:r>
    </w:p>
    <w:p w14:paraId="51682AAA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szerokości dna koryta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 xml:space="preserve">dopuszczalna odchyłka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2 cm, </w:t>
      </w:r>
    </w:p>
    <w:p w14:paraId="24398B2F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odchylenia linii ścieku w planie od linii projektowanej </w:t>
      </w:r>
      <w:r w:rsidRPr="002E7E2A">
        <w:rPr>
          <w:sz w:val="22"/>
          <w:szCs w:val="22"/>
        </w:rPr>
        <w:t xml:space="preserve">- dopuszczalne </w:t>
      </w:r>
      <w:r w:rsidRPr="002E7E2A">
        <w:rPr>
          <w:rFonts w:eastAsia="Segoe UI Symbol"/>
          <w:sz w:val="22"/>
          <w:szCs w:val="22"/>
        </w:rPr>
        <w:t></w:t>
      </w:r>
      <w:r w:rsidRPr="002E7E2A">
        <w:rPr>
          <w:sz w:val="22"/>
          <w:szCs w:val="22"/>
        </w:rPr>
        <w:t xml:space="preserve"> 1 cm, </w:t>
      </w:r>
    </w:p>
    <w:p w14:paraId="4E9D523B" w14:textId="77777777" w:rsidR="001735C5" w:rsidRPr="002E7E2A" w:rsidRDefault="00FB541C">
      <w:pPr>
        <w:ind w:left="-5" w:right="1744"/>
        <w:rPr>
          <w:sz w:val="22"/>
          <w:szCs w:val="22"/>
        </w:rPr>
      </w:pP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równości górnej powierzchni ścieku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dopuszczalny prześwit mierzony łatą 2 m: 1 cm,</w:t>
      </w:r>
      <w:r w:rsidRPr="002E7E2A">
        <w:rPr>
          <w:sz w:val="22"/>
          <w:szCs w:val="22"/>
        </w:rPr>
        <w:t xml:space="preserve"> </w:t>
      </w:r>
      <w:r w:rsidRPr="002E7E2A">
        <w:rPr>
          <w:rFonts w:eastAsia="Segoe UI Symbol"/>
          <w:sz w:val="22"/>
          <w:szCs w:val="22"/>
        </w:rPr>
        <w:t>−</w:t>
      </w:r>
      <w:r w:rsidRPr="002E7E2A">
        <w:rPr>
          <w:rFonts w:eastAsia="Arial"/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dokładności wypełnienia szczelin między prefabrykatami </w:t>
      </w:r>
      <w:r w:rsidRPr="002E7E2A">
        <w:rPr>
          <w:sz w:val="22"/>
          <w:szCs w:val="22"/>
        </w:rPr>
        <w:t xml:space="preserve">- </w:t>
      </w:r>
      <w:r w:rsidRPr="002E7E2A">
        <w:rPr>
          <w:sz w:val="22"/>
          <w:szCs w:val="22"/>
        </w:rPr>
        <w:t>pełna głębokość.</w:t>
      </w:r>
      <w:r w:rsidRPr="002E7E2A">
        <w:rPr>
          <w:sz w:val="22"/>
          <w:szCs w:val="22"/>
        </w:rPr>
        <w:t xml:space="preserve"> </w:t>
      </w:r>
    </w:p>
    <w:p w14:paraId="04687834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36D82368" w14:textId="77777777" w:rsidR="001735C5" w:rsidRPr="002E7E2A" w:rsidRDefault="00FB541C">
      <w:pPr>
        <w:numPr>
          <w:ilvl w:val="0"/>
          <w:numId w:val="79"/>
        </w:numPr>
        <w:spacing w:after="114"/>
        <w:ind w:right="14" w:hanging="288"/>
        <w:rPr>
          <w:sz w:val="22"/>
          <w:szCs w:val="22"/>
        </w:rPr>
      </w:pPr>
      <w:r w:rsidRPr="002E7E2A">
        <w:rPr>
          <w:sz w:val="22"/>
          <w:szCs w:val="22"/>
        </w:rPr>
        <w:t>OBMIAR ROBÓT</w:t>
      </w:r>
      <w:r w:rsidRPr="002E7E2A">
        <w:rPr>
          <w:sz w:val="22"/>
          <w:szCs w:val="22"/>
        </w:rPr>
        <w:t xml:space="preserve"> </w:t>
      </w:r>
    </w:p>
    <w:p w14:paraId="1CD30F52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Kontrakt ryczałtowy –</w:t>
      </w:r>
      <w:r w:rsidRPr="002E7E2A">
        <w:rPr>
          <w:sz w:val="22"/>
          <w:szCs w:val="22"/>
        </w:rPr>
        <w:t xml:space="preserve"> </w:t>
      </w:r>
      <w:r w:rsidRPr="002E7E2A">
        <w:rPr>
          <w:sz w:val="22"/>
          <w:szCs w:val="22"/>
        </w:rPr>
        <w:t xml:space="preserve">jednostką obmiaru jest wykonana i odebrana protokołem Odbioru Końcowego jednostka określona w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>.</w:t>
      </w:r>
      <w:r w:rsidRPr="002E7E2A">
        <w:rPr>
          <w:sz w:val="22"/>
          <w:szCs w:val="22"/>
        </w:rPr>
        <w:t xml:space="preserve"> </w:t>
      </w:r>
    </w:p>
    <w:p w14:paraId="67FF7BA7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F379EB8" w14:textId="77777777" w:rsidR="001735C5" w:rsidRPr="002E7E2A" w:rsidRDefault="00FB541C">
      <w:pPr>
        <w:numPr>
          <w:ilvl w:val="0"/>
          <w:numId w:val="79"/>
        </w:numPr>
        <w:spacing w:after="112"/>
        <w:ind w:right="14" w:hanging="288"/>
        <w:rPr>
          <w:sz w:val="22"/>
          <w:szCs w:val="22"/>
        </w:rPr>
      </w:pPr>
      <w:r w:rsidRPr="002E7E2A">
        <w:rPr>
          <w:sz w:val="22"/>
          <w:szCs w:val="22"/>
        </w:rPr>
        <w:t>ODBIÓR ROBÓT</w:t>
      </w:r>
      <w:r w:rsidRPr="002E7E2A">
        <w:rPr>
          <w:sz w:val="22"/>
          <w:szCs w:val="22"/>
        </w:rPr>
        <w:t xml:space="preserve"> </w:t>
      </w:r>
    </w:p>
    <w:p w14:paraId="23D0C5A6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Ogólne zasady odbioru robót podano w </w:t>
      </w:r>
      <w:r w:rsidRPr="002E7E2A">
        <w:rPr>
          <w:sz w:val="22"/>
          <w:szCs w:val="22"/>
        </w:rPr>
        <w:t xml:space="preserve">dokumentacji projektowej </w:t>
      </w:r>
    </w:p>
    <w:p w14:paraId="1B3B2BC0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480A324D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Roboty uznaje się za wykonane zgodnie z dokumentacją projektową, </w:t>
      </w:r>
      <w:proofErr w:type="spellStart"/>
      <w:r w:rsidRPr="002E7E2A">
        <w:rPr>
          <w:sz w:val="22"/>
          <w:szCs w:val="22"/>
        </w:rPr>
        <w:t>STWiORB</w:t>
      </w:r>
      <w:proofErr w:type="spellEnd"/>
      <w:r w:rsidRPr="002E7E2A">
        <w:rPr>
          <w:sz w:val="22"/>
          <w:szCs w:val="22"/>
        </w:rPr>
        <w:t xml:space="preserve"> i wymaganiami Inżyniera, jeżeli wszystkie pomiary i badania z zachowaniem tolerancji wg pkt 6 dały wyniki pozytywne.</w:t>
      </w:r>
      <w:r w:rsidRPr="002E7E2A">
        <w:rPr>
          <w:sz w:val="22"/>
          <w:szCs w:val="22"/>
        </w:rPr>
        <w:t xml:space="preserve"> </w:t>
      </w:r>
    </w:p>
    <w:p w14:paraId="4A388DBD" w14:textId="77777777" w:rsidR="001735C5" w:rsidRPr="002E7E2A" w:rsidRDefault="00FB541C">
      <w:pPr>
        <w:spacing w:after="0" w:line="259" w:lineRule="auto"/>
        <w:ind w:left="283" w:firstLine="0"/>
        <w:rPr>
          <w:sz w:val="22"/>
          <w:szCs w:val="22"/>
        </w:rPr>
      </w:pPr>
      <w:r w:rsidRPr="002E7E2A">
        <w:rPr>
          <w:i/>
          <w:sz w:val="22"/>
          <w:szCs w:val="22"/>
        </w:rPr>
        <w:t>1.3.</w:t>
      </w:r>
      <w:r w:rsidRPr="002E7E2A">
        <w:rPr>
          <w:rFonts w:eastAsia="Arial"/>
          <w:i/>
          <w:sz w:val="22"/>
          <w:szCs w:val="22"/>
        </w:rPr>
        <w:t xml:space="preserve"> </w:t>
      </w:r>
      <w:r w:rsidRPr="002E7E2A">
        <w:rPr>
          <w:i/>
          <w:sz w:val="22"/>
          <w:szCs w:val="22"/>
        </w:rPr>
        <w:t xml:space="preserve"> </w:t>
      </w:r>
    </w:p>
    <w:p w14:paraId="76A2565C" w14:textId="77777777" w:rsidR="001735C5" w:rsidRPr="002E7E2A" w:rsidRDefault="00FB541C">
      <w:pPr>
        <w:numPr>
          <w:ilvl w:val="0"/>
          <w:numId w:val="79"/>
        </w:numPr>
        <w:spacing w:after="114"/>
        <w:ind w:right="14" w:hanging="288"/>
        <w:rPr>
          <w:sz w:val="22"/>
          <w:szCs w:val="22"/>
        </w:rPr>
      </w:pPr>
      <w:r w:rsidRPr="002E7E2A">
        <w:rPr>
          <w:sz w:val="22"/>
          <w:szCs w:val="22"/>
        </w:rPr>
        <w:t>WARUNKI PŁATNOŚCI</w:t>
      </w:r>
      <w:r w:rsidRPr="002E7E2A">
        <w:rPr>
          <w:sz w:val="22"/>
          <w:szCs w:val="22"/>
        </w:rPr>
        <w:t xml:space="preserve"> </w:t>
      </w:r>
    </w:p>
    <w:p w14:paraId="4CD80B4C" w14:textId="77777777" w:rsidR="001735C5" w:rsidRPr="002E7E2A" w:rsidRDefault="00FB541C">
      <w:pPr>
        <w:spacing w:after="137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>Cena 1 m ułożonego ścieku z elementów prefabrykowanych obejmuje:</w:t>
      </w:r>
      <w:r w:rsidRPr="002E7E2A">
        <w:rPr>
          <w:sz w:val="22"/>
          <w:szCs w:val="22"/>
        </w:rPr>
        <w:t xml:space="preserve"> </w:t>
      </w:r>
    </w:p>
    <w:p w14:paraId="17363076" w14:textId="77777777" w:rsidR="001735C5" w:rsidRPr="002E7E2A" w:rsidRDefault="00FB541C">
      <w:pPr>
        <w:numPr>
          <w:ilvl w:val="1"/>
          <w:numId w:val="79"/>
        </w:numPr>
        <w:spacing w:after="4" w:line="249" w:lineRule="auto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roboty pomiarowe i przygotowawcze, </w:t>
      </w:r>
    </w:p>
    <w:p w14:paraId="14EDEE25" w14:textId="77777777" w:rsidR="001735C5" w:rsidRPr="002E7E2A" w:rsidRDefault="00FB541C">
      <w:pPr>
        <w:numPr>
          <w:ilvl w:val="1"/>
          <w:numId w:val="79"/>
        </w:numPr>
        <w:spacing w:after="113" w:line="249" w:lineRule="auto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 xml:space="preserve">ew. wykonanie koryta, </w:t>
      </w:r>
    </w:p>
    <w:p w14:paraId="06D5BBAA" w14:textId="77777777" w:rsidR="001735C5" w:rsidRPr="002E7E2A" w:rsidRDefault="00FB541C">
      <w:pPr>
        <w:numPr>
          <w:ilvl w:val="1"/>
          <w:numId w:val="79"/>
        </w:numPr>
        <w:spacing w:after="114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dostarczenie i wbudowanie materiałów,</w:t>
      </w:r>
      <w:r w:rsidRPr="002E7E2A">
        <w:rPr>
          <w:sz w:val="22"/>
          <w:szCs w:val="22"/>
        </w:rPr>
        <w:t xml:space="preserve"> </w:t>
      </w:r>
    </w:p>
    <w:p w14:paraId="508D2167" w14:textId="77777777" w:rsidR="001735C5" w:rsidRPr="002E7E2A" w:rsidRDefault="00FB541C">
      <w:pPr>
        <w:numPr>
          <w:ilvl w:val="1"/>
          <w:numId w:val="79"/>
        </w:numPr>
        <w:spacing w:after="115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ułożenie prefabrykatów,</w:t>
      </w:r>
      <w:r w:rsidRPr="002E7E2A">
        <w:rPr>
          <w:sz w:val="22"/>
          <w:szCs w:val="22"/>
        </w:rPr>
        <w:t xml:space="preserve"> </w:t>
      </w:r>
    </w:p>
    <w:p w14:paraId="5147528B" w14:textId="77777777" w:rsidR="001735C5" w:rsidRPr="002E7E2A" w:rsidRDefault="00FB541C">
      <w:pPr>
        <w:numPr>
          <w:ilvl w:val="1"/>
          <w:numId w:val="79"/>
        </w:numPr>
        <w:spacing w:after="115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pielęgnacja spoin,</w:t>
      </w:r>
      <w:r w:rsidRPr="002E7E2A">
        <w:rPr>
          <w:sz w:val="22"/>
          <w:szCs w:val="22"/>
        </w:rPr>
        <w:t xml:space="preserve"> </w:t>
      </w:r>
    </w:p>
    <w:p w14:paraId="38368E71" w14:textId="77777777" w:rsidR="001735C5" w:rsidRPr="002E7E2A" w:rsidRDefault="00FB541C">
      <w:pPr>
        <w:numPr>
          <w:ilvl w:val="1"/>
          <w:numId w:val="79"/>
        </w:numPr>
        <w:spacing w:after="114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uporządkowanie terenu,</w:t>
      </w:r>
      <w:r w:rsidRPr="002E7E2A">
        <w:rPr>
          <w:sz w:val="22"/>
          <w:szCs w:val="22"/>
        </w:rPr>
        <w:t xml:space="preserve"> </w:t>
      </w:r>
    </w:p>
    <w:p w14:paraId="200346C4" w14:textId="77777777" w:rsidR="001735C5" w:rsidRPr="002E7E2A" w:rsidRDefault="00FB541C">
      <w:pPr>
        <w:numPr>
          <w:ilvl w:val="1"/>
          <w:numId w:val="79"/>
        </w:numPr>
        <w:spacing w:after="91"/>
        <w:ind w:right="14" w:hanging="348"/>
        <w:rPr>
          <w:sz w:val="22"/>
          <w:szCs w:val="22"/>
        </w:rPr>
      </w:pPr>
      <w:r w:rsidRPr="002E7E2A">
        <w:rPr>
          <w:sz w:val="22"/>
          <w:szCs w:val="22"/>
        </w:rPr>
        <w:t>przeprowadzenie badań i pomiarów wymaganych w specyfikacji technicznej.</w:t>
      </w:r>
      <w:r w:rsidRPr="002E7E2A">
        <w:rPr>
          <w:sz w:val="22"/>
          <w:szCs w:val="22"/>
        </w:rPr>
        <w:t xml:space="preserve"> </w:t>
      </w:r>
    </w:p>
    <w:p w14:paraId="38BE8C25" w14:textId="77777777" w:rsidR="001735C5" w:rsidRPr="002E7E2A" w:rsidRDefault="00FB541C">
      <w:pPr>
        <w:spacing w:after="138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0113311A" w14:textId="77777777" w:rsidR="001735C5" w:rsidRPr="002E7E2A" w:rsidRDefault="00FB541C">
      <w:pPr>
        <w:spacing w:after="145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lastRenderedPageBreak/>
        <w:t>Zasady płatności powinny być podane w umowie pomiędzy Zamawiającym a Wykonawcą i są one rozstrzygające</w:t>
      </w:r>
      <w:r w:rsidRPr="002E7E2A">
        <w:rPr>
          <w:sz w:val="22"/>
          <w:szCs w:val="22"/>
        </w:rPr>
        <w:t xml:space="preserve">. </w:t>
      </w:r>
    </w:p>
    <w:p w14:paraId="584F54C3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6739E05" w14:textId="77777777" w:rsidR="001735C5" w:rsidRPr="002E7E2A" w:rsidRDefault="00FB541C">
      <w:pPr>
        <w:numPr>
          <w:ilvl w:val="0"/>
          <w:numId w:val="79"/>
        </w:numPr>
        <w:ind w:right="14" w:hanging="288"/>
        <w:rPr>
          <w:sz w:val="22"/>
          <w:szCs w:val="22"/>
        </w:rPr>
      </w:pPr>
      <w:r w:rsidRPr="002E7E2A">
        <w:rPr>
          <w:sz w:val="22"/>
          <w:szCs w:val="22"/>
        </w:rPr>
        <w:t>PRZEPISY ZWIĄZANE</w:t>
      </w:r>
      <w:r w:rsidRPr="002E7E2A">
        <w:rPr>
          <w:sz w:val="22"/>
          <w:szCs w:val="22"/>
        </w:rPr>
        <w:t xml:space="preserve"> </w:t>
      </w:r>
    </w:p>
    <w:tbl>
      <w:tblPr>
        <w:tblStyle w:val="TableGrid"/>
        <w:tblW w:w="876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6994"/>
      </w:tblGrid>
      <w:tr w:rsidR="001735C5" w:rsidRPr="002E7E2A" w14:paraId="43871FD4" w14:textId="77777777">
        <w:trPr>
          <w:trHeight w:val="711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4C8221AC" w14:textId="77777777" w:rsidR="001735C5" w:rsidRPr="002E7E2A" w:rsidRDefault="00FB541C">
            <w:pPr>
              <w:spacing w:after="0" w:line="259" w:lineRule="auto"/>
              <w:ind w:left="0" w:right="184" w:firstLine="0"/>
              <w:jc w:val="both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206-1 PN-EN  197-1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3752A711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Beton. Część 1: Wymagania, właściwości, produkcja i zgodność</w:t>
            </w:r>
            <w:r w:rsidRPr="002E7E2A">
              <w:rPr>
                <w:sz w:val="22"/>
                <w:szCs w:val="22"/>
              </w:rPr>
              <w:t xml:space="preserve"> </w:t>
            </w:r>
          </w:p>
          <w:p w14:paraId="78DFFA0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Cement. </w:t>
            </w:r>
            <w:r w:rsidRPr="002E7E2A">
              <w:rPr>
                <w:sz w:val="22"/>
                <w:szCs w:val="22"/>
              </w:rPr>
              <w:t>Skład, wymagania i kryteria zgodności dotyczące cementów powszechnego użytku</w:t>
            </w:r>
            <w:r w:rsidRPr="002E7E2A">
              <w:rPr>
                <w:sz w:val="22"/>
                <w:szCs w:val="22"/>
              </w:rPr>
              <w:t xml:space="preserve">. </w:t>
            </w:r>
          </w:p>
        </w:tc>
      </w:tr>
      <w:tr w:rsidR="001735C5" w:rsidRPr="002E7E2A" w14:paraId="73FEF292" w14:textId="77777777">
        <w:trPr>
          <w:trHeight w:val="73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31DCE0A8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1008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01A3624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Woda zarobowa do betonu - </w:t>
            </w:r>
            <w:r w:rsidRPr="002E7E2A">
              <w:rPr>
                <w:sz w:val="22"/>
                <w:szCs w:val="22"/>
              </w:rPr>
              <w:t xml:space="preserve">Specyfikacja pobierania próbek, badanie i ocena przydatności wody zarobowej do betonu, w tym wody odzyskanej z procesów </w:t>
            </w:r>
            <w:r w:rsidRPr="002E7E2A">
              <w:rPr>
                <w:sz w:val="22"/>
                <w:szCs w:val="22"/>
              </w:rPr>
              <w:t xml:space="preserve">produkcji betonu </w:t>
            </w:r>
          </w:p>
        </w:tc>
      </w:tr>
      <w:tr w:rsidR="001735C5" w:rsidRPr="002E7E2A" w14:paraId="55E65E55" w14:textId="77777777">
        <w:trPr>
          <w:trHeight w:val="244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16ACB9A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1338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7B5A651F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Betonowe kostki brukowe. Wymagania i metody badań.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99BC938" w14:textId="77777777">
        <w:trPr>
          <w:trHeight w:val="24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01BDB754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1339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662EB9D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Betonowe płyty brukowe. Wymagania i metody badań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F58F685" w14:textId="77777777">
        <w:trPr>
          <w:trHeight w:val="244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5883339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13139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3C5F4EA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zaprawy. </w:t>
            </w:r>
          </w:p>
        </w:tc>
      </w:tr>
      <w:tr w:rsidR="001735C5" w:rsidRPr="002E7E2A" w14:paraId="7A134EFA" w14:textId="77777777">
        <w:trPr>
          <w:trHeight w:val="489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02F61959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PN-EN 13242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3637145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niezwiązanych i związanych hydraulicznie materiałów stosowanych w </w:t>
            </w:r>
            <w:r w:rsidRPr="002E7E2A">
              <w:rPr>
                <w:sz w:val="22"/>
                <w:szCs w:val="22"/>
              </w:rPr>
              <w:t xml:space="preserve">obiektach budowlanych i budownictwie drogowym. </w:t>
            </w:r>
          </w:p>
        </w:tc>
      </w:tr>
      <w:tr w:rsidR="001735C5" w:rsidRPr="002E7E2A" w14:paraId="5894F378" w14:textId="77777777">
        <w:trPr>
          <w:trHeight w:val="24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51C9BEB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14188-1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43A6298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Wypełniacze złączy i zalewy </w:t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>Część 1: Specyfikacja zalew na gorąco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2387406E" w14:textId="77777777">
        <w:trPr>
          <w:trHeight w:val="244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654D15FD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14188-2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59516B1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Wypełniacze szczelin i zalewy </w:t>
            </w:r>
            <w:r w:rsidRPr="002E7E2A">
              <w:rPr>
                <w:sz w:val="22"/>
                <w:szCs w:val="22"/>
              </w:rPr>
              <w:t xml:space="preserve">-- </w:t>
            </w:r>
            <w:r w:rsidRPr="002E7E2A">
              <w:rPr>
                <w:sz w:val="22"/>
                <w:szCs w:val="22"/>
              </w:rPr>
              <w:t>Część 2: Specyfikacja zalew na zimno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76B851CF" w14:textId="77777777">
        <w:trPr>
          <w:trHeight w:val="244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16BF9055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PN-B-06251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4E10D496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Roboty betonowe i żelbetowe. Wymagania techniczne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7EBFB7D" w14:textId="77777777">
        <w:trPr>
          <w:trHeight w:val="24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182771CE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BN-77/8931-12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3C45AC33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Drogi samochodowe. Oznaczenie wskaźnika zagęszczenia gruntu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</w:tr>
      <w:tr w:rsidR="001735C5" w:rsidRPr="002E7E2A" w14:paraId="5E55427A" w14:textId="77777777">
        <w:trPr>
          <w:trHeight w:val="24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131BD7E2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PN-EN 13670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2E35BB0A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Wykonanie konstrukcji z betonu </w:t>
            </w:r>
          </w:p>
        </w:tc>
      </w:tr>
      <w:tr w:rsidR="001735C5" w:rsidRPr="002E7E2A" w14:paraId="2E581DBE" w14:textId="77777777">
        <w:trPr>
          <w:trHeight w:val="224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07E425FB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>PN-EN 12620</w:t>
            </w:r>
            <w:r w:rsidRPr="002E7E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94" w:type="dxa"/>
            <w:tcBorders>
              <w:top w:val="nil"/>
              <w:left w:val="nil"/>
              <w:bottom w:val="nil"/>
              <w:right w:val="nil"/>
            </w:tcBorders>
          </w:tcPr>
          <w:p w14:paraId="5691B1A0" w14:textId="77777777" w:rsidR="001735C5" w:rsidRPr="002E7E2A" w:rsidRDefault="00FB541C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2E7E2A">
              <w:rPr>
                <w:sz w:val="22"/>
                <w:szCs w:val="22"/>
              </w:rPr>
              <w:t xml:space="preserve">Kruszywa do betonu </w:t>
            </w:r>
          </w:p>
        </w:tc>
      </w:tr>
    </w:tbl>
    <w:p w14:paraId="0579DAF8" w14:textId="77777777" w:rsidR="001735C5" w:rsidRPr="002E7E2A" w:rsidRDefault="00FB541C">
      <w:pPr>
        <w:spacing w:after="55"/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Katalog szczegółów drogowych ulic, placów i parków miejskich, Centrum Techniki Budownictwa Komunalnego, </w:t>
      </w:r>
      <w:r w:rsidRPr="002E7E2A">
        <w:rPr>
          <w:sz w:val="22"/>
          <w:szCs w:val="22"/>
        </w:rPr>
        <w:t xml:space="preserve">Warszawa 1987. </w:t>
      </w:r>
    </w:p>
    <w:p w14:paraId="2ED20083" w14:textId="77777777" w:rsidR="001735C5" w:rsidRPr="002E7E2A" w:rsidRDefault="00FB541C">
      <w:pPr>
        <w:ind w:left="-5" w:right="14"/>
        <w:rPr>
          <w:sz w:val="22"/>
          <w:szCs w:val="22"/>
        </w:rPr>
      </w:pPr>
      <w:r w:rsidRPr="002E7E2A">
        <w:rPr>
          <w:sz w:val="22"/>
          <w:szCs w:val="22"/>
        </w:rPr>
        <w:t xml:space="preserve">Katalog powtarzalnych elementów drogowych (KPED), </w:t>
      </w:r>
      <w:proofErr w:type="spellStart"/>
      <w:r w:rsidRPr="002E7E2A">
        <w:rPr>
          <w:sz w:val="22"/>
          <w:szCs w:val="22"/>
        </w:rPr>
        <w:t>Transprojekt</w:t>
      </w:r>
      <w:proofErr w:type="spellEnd"/>
      <w:r w:rsidRPr="002E7E2A">
        <w:rPr>
          <w:sz w:val="22"/>
          <w:szCs w:val="22"/>
        </w:rPr>
        <w:t xml:space="preserve">-Warszawa, 1979. </w:t>
      </w:r>
    </w:p>
    <w:p w14:paraId="496A5FB5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10E66C7D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p w14:paraId="72DCA0B1" w14:textId="77777777" w:rsidR="001735C5" w:rsidRPr="002E7E2A" w:rsidRDefault="00FB541C">
      <w:pPr>
        <w:spacing w:after="0" w:line="259" w:lineRule="auto"/>
        <w:ind w:left="0" w:firstLine="0"/>
        <w:rPr>
          <w:sz w:val="22"/>
          <w:szCs w:val="22"/>
        </w:rPr>
      </w:pPr>
      <w:r w:rsidRPr="002E7E2A">
        <w:rPr>
          <w:sz w:val="22"/>
          <w:szCs w:val="22"/>
        </w:rPr>
        <w:t xml:space="preserve"> </w:t>
      </w:r>
    </w:p>
    <w:sectPr w:rsidR="001735C5" w:rsidRPr="002E7E2A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1906" w:h="16838"/>
      <w:pgMar w:top="750" w:right="1409" w:bottom="1425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5FF77" w14:textId="77777777" w:rsidR="00FB541C" w:rsidRDefault="00FB541C">
      <w:pPr>
        <w:spacing w:after="0" w:line="240" w:lineRule="auto"/>
      </w:pPr>
      <w:r>
        <w:separator/>
      </w:r>
    </w:p>
  </w:endnote>
  <w:endnote w:type="continuationSeparator" w:id="0">
    <w:p w14:paraId="4B65D913" w14:textId="77777777" w:rsidR="00FB541C" w:rsidRDefault="00FB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A8DE" w14:textId="77777777" w:rsidR="001735C5" w:rsidRDefault="00FB541C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022455EC" w14:textId="77777777" w:rsidR="001735C5" w:rsidRDefault="00FB541C">
    <w:pPr>
      <w:spacing w:after="0" w:line="259" w:lineRule="auto"/>
      <w:ind w:left="1462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6CD2" w14:textId="77777777" w:rsidR="001735C5" w:rsidRDefault="00FB541C">
    <w:pPr>
      <w:spacing w:after="0" w:line="259" w:lineRule="auto"/>
      <w:ind w:left="0" w:right="6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6A8D18A" wp14:editId="657B5919">
              <wp:simplePos x="0" y="0"/>
              <wp:positionH relativeFrom="page">
                <wp:posOffset>882701</wp:posOffset>
              </wp:positionH>
              <wp:positionV relativeFrom="page">
                <wp:posOffset>9931907</wp:posOffset>
              </wp:positionV>
              <wp:extent cx="5797042" cy="6097"/>
              <wp:effectExtent l="0" t="0" r="0" b="0"/>
              <wp:wrapSquare wrapText="bothSides"/>
              <wp:docPr id="121516" name="Group 1215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042" cy="6097"/>
                        <a:chOff x="0" y="0"/>
                        <a:chExt cx="5797042" cy="6097"/>
                      </a:xfrm>
                    </wpg:grpSpPr>
                    <wps:wsp>
                      <wps:cNvPr id="127601" name="Shape 127601"/>
                      <wps:cNvSpPr/>
                      <wps:spPr>
                        <a:xfrm>
                          <a:off x="0" y="0"/>
                          <a:ext cx="579704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042" h="9144">
                              <a:moveTo>
                                <a:pt x="0" y="0"/>
                              </a:moveTo>
                              <a:lnTo>
                                <a:pt x="5797042" y="0"/>
                              </a:lnTo>
                              <a:lnTo>
                                <a:pt x="579704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516" style="width:456.46pt;height:0.480042pt;position:absolute;mso-position-horizontal-relative:page;mso-position-horizontal:absolute;margin-left:69.504pt;mso-position-vertical-relative:page;margin-top:782.04pt;" coordsize="57970,60">
              <v:shape id="Shape 127602" style="position:absolute;width:57970;height:91;left:0;top:0;" coordsize="5797042,9144" path="m0,0l5797042,0l5797042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44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5056788C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6145" w14:textId="77777777" w:rsidR="001735C5" w:rsidRDefault="00FB541C">
    <w:pPr>
      <w:spacing w:after="0" w:line="259" w:lineRule="auto"/>
      <w:ind w:left="0" w:right="6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815F63D" wp14:editId="0D945A0E">
              <wp:simplePos x="0" y="0"/>
              <wp:positionH relativeFrom="page">
                <wp:posOffset>882701</wp:posOffset>
              </wp:positionH>
              <wp:positionV relativeFrom="page">
                <wp:posOffset>9931907</wp:posOffset>
              </wp:positionV>
              <wp:extent cx="5797042" cy="6097"/>
              <wp:effectExtent l="0" t="0" r="0" b="0"/>
              <wp:wrapSquare wrapText="bothSides"/>
              <wp:docPr id="121503" name="Group 1215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042" cy="6097"/>
                        <a:chOff x="0" y="0"/>
                        <a:chExt cx="5797042" cy="6097"/>
                      </a:xfrm>
                    </wpg:grpSpPr>
                    <wps:wsp>
                      <wps:cNvPr id="127599" name="Shape 127599"/>
                      <wps:cNvSpPr/>
                      <wps:spPr>
                        <a:xfrm>
                          <a:off x="0" y="0"/>
                          <a:ext cx="579704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042" h="9144">
                              <a:moveTo>
                                <a:pt x="0" y="0"/>
                              </a:moveTo>
                              <a:lnTo>
                                <a:pt x="5797042" y="0"/>
                              </a:lnTo>
                              <a:lnTo>
                                <a:pt x="579704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503" style="width:456.46pt;height:0.480042pt;position:absolute;mso-position-horizontal-relative:page;mso-position-horizontal:absolute;margin-left:69.504pt;mso-position-vertical-relative:page;margin-top:782.04pt;" coordsize="57970,60">
              <v:shape id="Shape 127600" style="position:absolute;width:57970;height:91;left:0;top:0;" coordsize="5797042,9144" path="m0,0l5797042,0l5797042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44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02408FDA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C58E" w14:textId="77777777" w:rsidR="001735C5" w:rsidRDefault="00FB541C">
    <w:pPr>
      <w:spacing w:after="0" w:line="259" w:lineRule="auto"/>
      <w:ind w:left="0" w:right="6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F4F810A" wp14:editId="781607B7">
              <wp:simplePos x="0" y="0"/>
              <wp:positionH relativeFrom="page">
                <wp:posOffset>882701</wp:posOffset>
              </wp:positionH>
              <wp:positionV relativeFrom="page">
                <wp:posOffset>9931907</wp:posOffset>
              </wp:positionV>
              <wp:extent cx="5797042" cy="6097"/>
              <wp:effectExtent l="0" t="0" r="0" b="0"/>
              <wp:wrapSquare wrapText="bothSides"/>
              <wp:docPr id="121490" name="Group 121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042" cy="6097"/>
                        <a:chOff x="0" y="0"/>
                        <a:chExt cx="5797042" cy="6097"/>
                      </a:xfrm>
                    </wpg:grpSpPr>
                    <wps:wsp>
                      <wps:cNvPr id="127597" name="Shape 127597"/>
                      <wps:cNvSpPr/>
                      <wps:spPr>
                        <a:xfrm>
                          <a:off x="0" y="0"/>
                          <a:ext cx="579704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042" h="9144">
                              <a:moveTo>
                                <a:pt x="0" y="0"/>
                              </a:moveTo>
                              <a:lnTo>
                                <a:pt x="5797042" y="0"/>
                              </a:lnTo>
                              <a:lnTo>
                                <a:pt x="579704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490" style="width:456.46pt;height:0.480042pt;position:absolute;mso-position-horizontal-relative:page;mso-position-horizontal:absolute;margin-left:69.504pt;mso-position-vertical-relative:page;margin-top:782.04pt;" coordsize="57970,60">
              <v:shape id="Shape 127598" style="position:absolute;width:57970;height:91;left:0;top:0;" coordsize="5797042,9144" path="m0,0l5797042,0l5797042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44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33E8853F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FE2D0" w14:textId="77777777" w:rsidR="001735C5" w:rsidRDefault="00FB541C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5BAD0B65" w14:textId="77777777" w:rsidR="001735C5" w:rsidRDefault="00FB541C">
    <w:pPr>
      <w:spacing w:after="0" w:line="259" w:lineRule="auto"/>
      <w:ind w:left="1462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C343" w14:textId="77777777" w:rsidR="001735C5" w:rsidRDefault="001735C5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F3D0" w14:textId="77777777" w:rsidR="001735C5" w:rsidRDefault="00FB541C">
    <w:pPr>
      <w:spacing w:after="0" w:line="259" w:lineRule="auto"/>
      <w:ind w:left="4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13CC4570" w14:textId="77777777" w:rsidR="001735C5" w:rsidRDefault="00FB541C">
    <w:pPr>
      <w:spacing w:after="0" w:line="259" w:lineRule="auto"/>
      <w:ind w:left="1508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1CEA" w14:textId="77777777" w:rsidR="001735C5" w:rsidRDefault="00FB541C">
    <w:pPr>
      <w:spacing w:after="0" w:line="259" w:lineRule="auto"/>
      <w:ind w:left="4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6F070EC1" w14:textId="77777777" w:rsidR="001735C5" w:rsidRDefault="00FB541C">
    <w:pPr>
      <w:spacing w:after="0" w:line="259" w:lineRule="auto"/>
      <w:ind w:left="1508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1CA9" w14:textId="77777777" w:rsidR="001735C5" w:rsidRDefault="00FB541C">
    <w:pPr>
      <w:spacing w:after="0" w:line="259" w:lineRule="auto"/>
      <w:ind w:left="4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65EC53CD" w14:textId="77777777" w:rsidR="001735C5" w:rsidRDefault="00FB541C">
    <w:pPr>
      <w:spacing w:after="0" w:line="259" w:lineRule="auto"/>
      <w:ind w:left="1508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4547" w14:textId="77777777" w:rsidR="001735C5" w:rsidRDefault="00FB541C">
    <w:pPr>
      <w:spacing w:after="0" w:line="259" w:lineRule="auto"/>
      <w:ind w:lef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0A849168" w14:textId="77777777" w:rsidR="001735C5" w:rsidRDefault="00FB541C">
    <w:pPr>
      <w:spacing w:after="0" w:line="259" w:lineRule="auto"/>
      <w:ind w:left="1476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7205" w14:textId="77777777" w:rsidR="001735C5" w:rsidRDefault="00FB541C">
    <w:pPr>
      <w:spacing w:after="0" w:line="259" w:lineRule="auto"/>
      <w:ind w:lef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3BC02C44" w14:textId="77777777" w:rsidR="001735C5" w:rsidRDefault="00FB541C">
    <w:pPr>
      <w:spacing w:after="0" w:line="259" w:lineRule="auto"/>
      <w:ind w:left="1476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41612" w14:textId="77777777" w:rsidR="001735C5" w:rsidRDefault="00FB541C">
    <w:pPr>
      <w:spacing w:after="0" w:line="259" w:lineRule="auto"/>
      <w:ind w:lef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176F642B" w14:textId="77777777" w:rsidR="001735C5" w:rsidRDefault="00FB541C">
    <w:pPr>
      <w:spacing w:after="0" w:line="259" w:lineRule="auto"/>
      <w:ind w:left="1476" w:firstLine="0"/>
      <w:jc w:val="center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7F60" w14:textId="77777777" w:rsidR="00FB541C" w:rsidRDefault="00FB541C">
      <w:pPr>
        <w:spacing w:after="0" w:line="240" w:lineRule="auto"/>
      </w:pPr>
      <w:r>
        <w:separator/>
      </w:r>
    </w:p>
  </w:footnote>
  <w:footnote w:type="continuationSeparator" w:id="0">
    <w:p w14:paraId="25C10BB4" w14:textId="77777777" w:rsidR="00FB541C" w:rsidRDefault="00FB5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C3AF" w14:textId="77777777" w:rsidR="001735C5" w:rsidRDefault="00FB541C">
    <w:pPr>
      <w:spacing w:after="186" w:line="259" w:lineRule="auto"/>
      <w:ind w:left="14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C33F59D" wp14:editId="406248EC">
              <wp:simplePos x="0" y="0"/>
              <wp:positionH relativeFrom="page">
                <wp:posOffset>891845</wp:posOffset>
              </wp:positionH>
              <wp:positionV relativeFrom="page">
                <wp:posOffset>717804</wp:posOffset>
              </wp:positionV>
              <wp:extent cx="5860999" cy="6096"/>
              <wp:effectExtent l="0" t="0" r="0" b="0"/>
              <wp:wrapSquare wrapText="bothSides"/>
              <wp:docPr id="121354" name="Group 1213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0999" cy="6096"/>
                        <a:chOff x="0" y="0"/>
                        <a:chExt cx="5860999" cy="6096"/>
                      </a:xfrm>
                    </wpg:grpSpPr>
                    <wps:wsp>
                      <wps:cNvPr id="127573" name="Shape 127573"/>
                      <wps:cNvSpPr/>
                      <wps:spPr>
                        <a:xfrm>
                          <a:off x="0" y="0"/>
                          <a:ext cx="280022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0223" h="9144">
                              <a:moveTo>
                                <a:pt x="0" y="0"/>
                              </a:moveTo>
                              <a:lnTo>
                                <a:pt x="2800223" y="0"/>
                              </a:lnTo>
                              <a:lnTo>
                                <a:pt x="280022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74" name="Shape 127574"/>
                      <wps:cNvSpPr/>
                      <wps:spPr>
                        <a:xfrm>
                          <a:off x="279102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75" name="Shape 127575"/>
                      <wps:cNvSpPr/>
                      <wps:spPr>
                        <a:xfrm>
                          <a:off x="2797124" y="0"/>
                          <a:ext cx="306387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3875" h="9144">
                              <a:moveTo>
                                <a:pt x="0" y="0"/>
                              </a:moveTo>
                              <a:lnTo>
                                <a:pt x="3063875" y="0"/>
                              </a:lnTo>
                              <a:lnTo>
                                <a:pt x="306387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354" style="width:461.496pt;height:0.47998pt;position:absolute;mso-position-horizontal-relative:page;mso-position-horizontal:absolute;margin-left:70.224pt;mso-position-vertical-relative:page;margin-top:56.52pt;" coordsize="58609,60">
              <v:shape id="Shape 127576" style="position:absolute;width:28002;height:91;left:0;top:0;" coordsize="2800223,9144" path="m0,0l2800223,0l2800223,9144l0,9144l0,0">
                <v:stroke weight="0pt" endcap="flat" joinstyle="miter" miterlimit="10" on="false" color="#000000" opacity="0"/>
                <v:fill on="true" color="#000000"/>
              </v:shape>
              <v:shape id="Shape 127577" style="position:absolute;width:91;height:91;left:2791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27578" style="position:absolute;width:30638;height:91;left:27971;top:0;" coordsize="3063875,9144" path="m0,0l3063875,0l306387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  <w:p w14:paraId="194DDF7A" w14:textId="77777777" w:rsidR="001735C5" w:rsidRDefault="00FB541C">
    <w:pPr>
      <w:spacing w:after="0" w:line="259" w:lineRule="auto"/>
      <w:ind w:left="72" w:firstLine="0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DBCD" w14:textId="77777777" w:rsidR="001735C5" w:rsidRDefault="001735C5">
    <w:pPr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40B5" w14:textId="77777777" w:rsidR="001735C5" w:rsidRDefault="001735C5">
    <w:pPr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8080" w14:textId="77777777" w:rsidR="001735C5" w:rsidRDefault="001735C5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7810" w14:textId="77777777" w:rsidR="001735C5" w:rsidRDefault="00FB541C">
    <w:pPr>
      <w:spacing w:after="186" w:line="259" w:lineRule="auto"/>
      <w:ind w:left="14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946B1E" wp14:editId="79DE0828">
              <wp:simplePos x="0" y="0"/>
              <wp:positionH relativeFrom="page">
                <wp:posOffset>891845</wp:posOffset>
              </wp:positionH>
              <wp:positionV relativeFrom="page">
                <wp:posOffset>717804</wp:posOffset>
              </wp:positionV>
              <wp:extent cx="5860999" cy="6096"/>
              <wp:effectExtent l="0" t="0" r="0" b="0"/>
              <wp:wrapSquare wrapText="bothSides"/>
              <wp:docPr id="121329" name="Group 1213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0999" cy="6096"/>
                        <a:chOff x="0" y="0"/>
                        <a:chExt cx="5860999" cy="6096"/>
                      </a:xfrm>
                    </wpg:grpSpPr>
                    <wps:wsp>
                      <wps:cNvPr id="127567" name="Shape 127567"/>
                      <wps:cNvSpPr/>
                      <wps:spPr>
                        <a:xfrm>
                          <a:off x="0" y="0"/>
                          <a:ext cx="280022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0223" h="9144">
                              <a:moveTo>
                                <a:pt x="0" y="0"/>
                              </a:moveTo>
                              <a:lnTo>
                                <a:pt x="2800223" y="0"/>
                              </a:lnTo>
                              <a:lnTo>
                                <a:pt x="280022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68" name="Shape 127568"/>
                      <wps:cNvSpPr/>
                      <wps:spPr>
                        <a:xfrm>
                          <a:off x="279102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69" name="Shape 127569"/>
                      <wps:cNvSpPr/>
                      <wps:spPr>
                        <a:xfrm>
                          <a:off x="2797124" y="0"/>
                          <a:ext cx="306387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3875" h="9144">
                              <a:moveTo>
                                <a:pt x="0" y="0"/>
                              </a:moveTo>
                              <a:lnTo>
                                <a:pt x="3063875" y="0"/>
                              </a:lnTo>
                              <a:lnTo>
                                <a:pt x="306387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329" style="width:461.496pt;height:0.47998pt;position:absolute;mso-position-horizontal-relative:page;mso-position-horizontal:absolute;margin-left:70.224pt;mso-position-vertical-relative:page;margin-top:56.52pt;" coordsize="58609,60">
              <v:shape id="Shape 127570" style="position:absolute;width:28002;height:91;left:0;top:0;" coordsize="2800223,9144" path="m0,0l2800223,0l2800223,9144l0,9144l0,0">
                <v:stroke weight="0pt" endcap="flat" joinstyle="miter" miterlimit="10" on="false" color="#000000" opacity="0"/>
                <v:fill on="true" color="#000000"/>
              </v:shape>
              <v:shape id="Shape 127571" style="position:absolute;width:91;height:91;left:2791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27572" style="position:absolute;width:30638;height:91;left:27971;top:0;" coordsize="3063875,9144" path="m0,0l3063875,0l306387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  <w:p w14:paraId="7FADE210" w14:textId="77777777" w:rsidR="001735C5" w:rsidRDefault="00FB541C">
    <w:pPr>
      <w:spacing w:after="0" w:line="259" w:lineRule="auto"/>
      <w:ind w:left="72" w:firstLine="0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CEF1" w14:textId="77777777" w:rsidR="001735C5" w:rsidRDefault="001735C5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6023" w14:textId="77777777" w:rsidR="001735C5" w:rsidRDefault="001735C5">
    <w:pPr>
      <w:spacing w:after="160" w:line="259" w:lineRule="auto"/>
      <w:ind w:left="0"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2A13" w14:textId="77777777" w:rsidR="001735C5" w:rsidRDefault="001735C5">
    <w:pPr>
      <w:spacing w:after="160" w:line="259" w:lineRule="auto"/>
      <w:ind w:left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0637" w14:textId="77777777" w:rsidR="001735C5" w:rsidRDefault="001735C5">
    <w:pPr>
      <w:spacing w:after="160" w:line="259" w:lineRule="auto"/>
      <w:ind w:left="0"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5BD8" w14:textId="77777777" w:rsidR="001735C5" w:rsidRDefault="00FB541C">
    <w:pPr>
      <w:spacing w:after="618" w:line="259" w:lineRule="auto"/>
      <w:ind w:left="7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5EBD174" wp14:editId="52CF30C5">
              <wp:simplePos x="0" y="0"/>
              <wp:positionH relativeFrom="page">
                <wp:posOffset>891845</wp:posOffset>
              </wp:positionH>
              <wp:positionV relativeFrom="page">
                <wp:posOffset>990854</wp:posOffset>
              </wp:positionV>
              <wp:extent cx="5860999" cy="6096"/>
              <wp:effectExtent l="0" t="0" r="0" b="0"/>
              <wp:wrapSquare wrapText="bothSides"/>
              <wp:docPr id="121464" name="Group 1214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0999" cy="6096"/>
                        <a:chOff x="0" y="0"/>
                        <a:chExt cx="5860999" cy="6096"/>
                      </a:xfrm>
                    </wpg:grpSpPr>
                    <wps:wsp>
                      <wps:cNvPr id="127591" name="Shape 127591"/>
                      <wps:cNvSpPr/>
                      <wps:spPr>
                        <a:xfrm>
                          <a:off x="0" y="0"/>
                          <a:ext cx="280022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0223" h="9144">
                              <a:moveTo>
                                <a:pt x="0" y="0"/>
                              </a:moveTo>
                              <a:lnTo>
                                <a:pt x="2800223" y="0"/>
                              </a:lnTo>
                              <a:lnTo>
                                <a:pt x="280022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92" name="Shape 127592"/>
                      <wps:cNvSpPr/>
                      <wps:spPr>
                        <a:xfrm>
                          <a:off x="279102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93" name="Shape 127593"/>
                      <wps:cNvSpPr/>
                      <wps:spPr>
                        <a:xfrm>
                          <a:off x="2797124" y="0"/>
                          <a:ext cx="306387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3875" h="9144">
                              <a:moveTo>
                                <a:pt x="0" y="0"/>
                              </a:moveTo>
                              <a:lnTo>
                                <a:pt x="3063875" y="0"/>
                              </a:lnTo>
                              <a:lnTo>
                                <a:pt x="306387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464" style="width:461.496pt;height:0.47998pt;position:absolute;mso-position-horizontal-relative:page;mso-position-horizontal:absolute;margin-left:70.224pt;mso-position-vertical-relative:page;margin-top:78.02pt;" coordsize="58609,60">
              <v:shape id="Shape 127594" style="position:absolute;width:28002;height:91;left:0;top:0;" coordsize="2800223,9144" path="m0,0l2800223,0l2800223,9144l0,9144l0,0">
                <v:stroke weight="0pt" endcap="flat" joinstyle="miter" miterlimit="10" on="false" color="#000000" opacity="0"/>
                <v:fill on="true" color="#000000"/>
              </v:shape>
              <v:shape id="Shape 127595" style="position:absolute;width:91;height:91;left:2791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27596" style="position:absolute;width:30638;height:91;left:27971;top:0;" coordsize="3063875,9144" path="m0,0l3063875,0l306387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  <w:p w14:paraId="5DFC5804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1A85" w14:textId="77777777" w:rsidR="001735C5" w:rsidRDefault="00FB541C">
    <w:pPr>
      <w:spacing w:after="618" w:line="259" w:lineRule="auto"/>
      <w:ind w:left="7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18EE967" wp14:editId="129D0D95">
              <wp:simplePos x="0" y="0"/>
              <wp:positionH relativeFrom="page">
                <wp:posOffset>891845</wp:posOffset>
              </wp:positionH>
              <wp:positionV relativeFrom="page">
                <wp:posOffset>990854</wp:posOffset>
              </wp:positionV>
              <wp:extent cx="5860999" cy="6096"/>
              <wp:effectExtent l="0" t="0" r="0" b="0"/>
              <wp:wrapSquare wrapText="bothSides"/>
              <wp:docPr id="121439" name="Group 1214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0999" cy="6096"/>
                        <a:chOff x="0" y="0"/>
                        <a:chExt cx="5860999" cy="6096"/>
                      </a:xfrm>
                    </wpg:grpSpPr>
                    <wps:wsp>
                      <wps:cNvPr id="127585" name="Shape 127585"/>
                      <wps:cNvSpPr/>
                      <wps:spPr>
                        <a:xfrm>
                          <a:off x="0" y="0"/>
                          <a:ext cx="280022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0223" h="9144">
                              <a:moveTo>
                                <a:pt x="0" y="0"/>
                              </a:moveTo>
                              <a:lnTo>
                                <a:pt x="2800223" y="0"/>
                              </a:lnTo>
                              <a:lnTo>
                                <a:pt x="280022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86" name="Shape 127586"/>
                      <wps:cNvSpPr/>
                      <wps:spPr>
                        <a:xfrm>
                          <a:off x="279102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87" name="Shape 127587"/>
                      <wps:cNvSpPr/>
                      <wps:spPr>
                        <a:xfrm>
                          <a:off x="2797124" y="0"/>
                          <a:ext cx="306387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3875" h="9144">
                              <a:moveTo>
                                <a:pt x="0" y="0"/>
                              </a:moveTo>
                              <a:lnTo>
                                <a:pt x="3063875" y="0"/>
                              </a:lnTo>
                              <a:lnTo>
                                <a:pt x="306387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439" style="width:461.496pt;height:0.47998pt;position:absolute;mso-position-horizontal-relative:page;mso-position-horizontal:absolute;margin-left:70.224pt;mso-position-vertical-relative:page;margin-top:78.02pt;" coordsize="58609,60">
              <v:shape id="Shape 127588" style="position:absolute;width:28002;height:91;left:0;top:0;" coordsize="2800223,9144" path="m0,0l2800223,0l2800223,9144l0,9144l0,0">
                <v:stroke weight="0pt" endcap="flat" joinstyle="miter" miterlimit="10" on="false" color="#000000" opacity="0"/>
                <v:fill on="true" color="#000000"/>
              </v:shape>
              <v:shape id="Shape 127589" style="position:absolute;width:91;height:91;left:2791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27590" style="position:absolute;width:30638;height:91;left:27971;top:0;" coordsize="3063875,9144" path="m0,0l3063875,0l306387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  <w:p w14:paraId="1D67355D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8463" w14:textId="77777777" w:rsidR="001735C5" w:rsidRDefault="00FB541C">
    <w:pPr>
      <w:spacing w:after="618" w:line="259" w:lineRule="auto"/>
      <w:ind w:left="7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E1EB5AB" wp14:editId="6B2C1EDC">
              <wp:simplePos x="0" y="0"/>
              <wp:positionH relativeFrom="page">
                <wp:posOffset>891845</wp:posOffset>
              </wp:positionH>
              <wp:positionV relativeFrom="page">
                <wp:posOffset>990854</wp:posOffset>
              </wp:positionV>
              <wp:extent cx="5860999" cy="6096"/>
              <wp:effectExtent l="0" t="0" r="0" b="0"/>
              <wp:wrapSquare wrapText="bothSides"/>
              <wp:docPr id="121414" name="Group 1214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0999" cy="6096"/>
                        <a:chOff x="0" y="0"/>
                        <a:chExt cx="5860999" cy="6096"/>
                      </a:xfrm>
                    </wpg:grpSpPr>
                    <wps:wsp>
                      <wps:cNvPr id="127579" name="Shape 127579"/>
                      <wps:cNvSpPr/>
                      <wps:spPr>
                        <a:xfrm>
                          <a:off x="0" y="0"/>
                          <a:ext cx="280022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0223" h="9144">
                              <a:moveTo>
                                <a:pt x="0" y="0"/>
                              </a:moveTo>
                              <a:lnTo>
                                <a:pt x="2800223" y="0"/>
                              </a:lnTo>
                              <a:lnTo>
                                <a:pt x="280022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80" name="Shape 127580"/>
                      <wps:cNvSpPr/>
                      <wps:spPr>
                        <a:xfrm>
                          <a:off x="279102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581" name="Shape 127581"/>
                      <wps:cNvSpPr/>
                      <wps:spPr>
                        <a:xfrm>
                          <a:off x="2797124" y="0"/>
                          <a:ext cx="306387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3875" h="9144">
                              <a:moveTo>
                                <a:pt x="0" y="0"/>
                              </a:moveTo>
                              <a:lnTo>
                                <a:pt x="3063875" y="0"/>
                              </a:lnTo>
                              <a:lnTo>
                                <a:pt x="306387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414" style="width:461.496pt;height:0.47998pt;position:absolute;mso-position-horizontal-relative:page;mso-position-horizontal:absolute;margin-left:70.224pt;mso-position-vertical-relative:page;margin-top:78.02pt;" coordsize="58609,60">
              <v:shape id="Shape 127582" style="position:absolute;width:28002;height:91;left:0;top:0;" coordsize="2800223,9144" path="m0,0l2800223,0l2800223,9144l0,9144l0,0">
                <v:stroke weight="0pt" endcap="flat" joinstyle="miter" miterlimit="10" on="false" color="#000000" opacity="0"/>
                <v:fill on="true" color="#000000"/>
              </v:shape>
              <v:shape id="Shape 127583" style="position:absolute;width:91;height:91;left:2791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27584" style="position:absolute;width:30638;height:91;left:27971;top:0;" coordsize="3063875,9144" path="m0,0l3063875,0l306387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  <w:p w14:paraId="5118C5AC" w14:textId="77777777" w:rsidR="001735C5" w:rsidRDefault="00FB541C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596F"/>
    <w:multiLevelType w:val="multilevel"/>
    <w:tmpl w:val="8A3ED698"/>
    <w:lvl w:ilvl="0">
      <w:start w:val="10"/>
      <w:numFmt w:val="decimal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FB5038"/>
    <w:multiLevelType w:val="hybridMultilevel"/>
    <w:tmpl w:val="515C9DC2"/>
    <w:lvl w:ilvl="0" w:tplc="827C71B6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26305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DA53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A031B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5C4F3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08D4A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D2DC3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BE790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6179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13542D"/>
    <w:multiLevelType w:val="hybridMultilevel"/>
    <w:tmpl w:val="10480824"/>
    <w:lvl w:ilvl="0" w:tplc="B4464E4C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328D7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86735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E3FE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E5DD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3CB68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2C72D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F465D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D2E80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310F6"/>
    <w:multiLevelType w:val="hybridMultilevel"/>
    <w:tmpl w:val="A4A24ECE"/>
    <w:lvl w:ilvl="0" w:tplc="8B7CA458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B860A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8484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4817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F416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DE6FF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7AF7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F402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B22C5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161ACF"/>
    <w:multiLevelType w:val="multilevel"/>
    <w:tmpl w:val="58482756"/>
    <w:lvl w:ilvl="0">
      <w:start w:val="3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DE628A"/>
    <w:multiLevelType w:val="multilevel"/>
    <w:tmpl w:val="3A16DEC8"/>
    <w:lvl w:ilvl="0">
      <w:start w:val="2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2"/>
      <w:numFmt w:val="decimal"/>
      <w:lvlText w:val="%1.%2.%3.%4."/>
      <w:lvlJc w:val="left"/>
      <w:pPr>
        <w:ind w:left="2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0D65B5"/>
    <w:multiLevelType w:val="multilevel"/>
    <w:tmpl w:val="1EA02142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890AD4"/>
    <w:multiLevelType w:val="multilevel"/>
    <w:tmpl w:val="284E9B14"/>
    <w:lvl w:ilvl="0">
      <w:start w:val="1"/>
      <w:numFmt w:val="decimal"/>
      <w:lvlText w:val="%1."/>
      <w:lvlJc w:val="left"/>
      <w:pPr>
        <w:ind w:left="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D208E6"/>
    <w:multiLevelType w:val="multilevel"/>
    <w:tmpl w:val="41C460CE"/>
    <w:lvl w:ilvl="0">
      <w:start w:val="5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963543"/>
    <w:multiLevelType w:val="multilevel"/>
    <w:tmpl w:val="131441F2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474815"/>
    <w:multiLevelType w:val="hybridMultilevel"/>
    <w:tmpl w:val="41663A90"/>
    <w:lvl w:ilvl="0" w:tplc="F3CECFF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DE571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A6E4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E8DE5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940C3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896E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524F7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662FE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4A7BF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FE36B3"/>
    <w:multiLevelType w:val="multilevel"/>
    <w:tmpl w:val="586A6EB8"/>
    <w:lvl w:ilvl="0">
      <w:start w:val="9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B63595E"/>
    <w:multiLevelType w:val="hybridMultilevel"/>
    <w:tmpl w:val="65BC57F2"/>
    <w:lvl w:ilvl="0" w:tplc="5D144040">
      <w:start w:val="1"/>
      <w:numFmt w:val="bullet"/>
      <w:lvlText w:val="-"/>
      <w:lvlJc w:val="left"/>
      <w:pPr>
        <w:ind w:left="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4EC65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5EED9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FCAB1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05A9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A6AD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F8510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685F0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2A256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1450512"/>
    <w:multiLevelType w:val="multilevel"/>
    <w:tmpl w:val="872E974E"/>
    <w:lvl w:ilvl="0">
      <w:start w:val="3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0415B1"/>
    <w:multiLevelType w:val="multilevel"/>
    <w:tmpl w:val="9788E0F6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4361F2"/>
    <w:multiLevelType w:val="multilevel"/>
    <w:tmpl w:val="A7E44A22"/>
    <w:lvl w:ilvl="0">
      <w:start w:val="6"/>
      <w:numFmt w:val="decimal"/>
      <w:lvlText w:val="%1."/>
      <w:lvlJc w:val="left"/>
      <w:pPr>
        <w:ind w:left="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326A86"/>
    <w:multiLevelType w:val="multilevel"/>
    <w:tmpl w:val="D862B860"/>
    <w:lvl w:ilvl="0">
      <w:start w:val="3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5D5B62"/>
    <w:multiLevelType w:val="multilevel"/>
    <w:tmpl w:val="016E2226"/>
    <w:lvl w:ilvl="0">
      <w:start w:val="7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622FD2"/>
    <w:multiLevelType w:val="multilevel"/>
    <w:tmpl w:val="8610B814"/>
    <w:lvl w:ilvl="0">
      <w:start w:val="2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C2837D9"/>
    <w:multiLevelType w:val="hybridMultilevel"/>
    <w:tmpl w:val="6F92C0F2"/>
    <w:lvl w:ilvl="0" w:tplc="7EBC514A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827D10">
      <w:start w:val="1"/>
      <w:numFmt w:val="bullet"/>
      <w:lvlText w:val="-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80915A">
      <w:start w:val="1"/>
      <w:numFmt w:val="bullet"/>
      <w:lvlText w:val="▪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DC2DA0">
      <w:start w:val="1"/>
      <w:numFmt w:val="bullet"/>
      <w:lvlText w:val="•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4A88A6">
      <w:start w:val="1"/>
      <w:numFmt w:val="bullet"/>
      <w:lvlText w:val="o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56198A">
      <w:start w:val="1"/>
      <w:numFmt w:val="bullet"/>
      <w:lvlText w:val="▪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788F34">
      <w:start w:val="1"/>
      <w:numFmt w:val="bullet"/>
      <w:lvlText w:val="•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B66A68">
      <w:start w:val="1"/>
      <w:numFmt w:val="bullet"/>
      <w:lvlText w:val="o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E8EC9E">
      <w:start w:val="1"/>
      <w:numFmt w:val="bullet"/>
      <w:lvlText w:val="▪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5644CD"/>
    <w:multiLevelType w:val="hybridMultilevel"/>
    <w:tmpl w:val="7062B824"/>
    <w:lvl w:ilvl="0" w:tplc="D5F2242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88361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12A2A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785A5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80DD5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2AB35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DEBAE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74FE0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6292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13628D0"/>
    <w:multiLevelType w:val="hybridMultilevel"/>
    <w:tmpl w:val="BF164A2A"/>
    <w:lvl w:ilvl="0" w:tplc="802A458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EC478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AE243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A725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3875D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C24BA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5E724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785A6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36FE1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B3A70"/>
    <w:multiLevelType w:val="multilevel"/>
    <w:tmpl w:val="3034B0E8"/>
    <w:lvl w:ilvl="0">
      <w:start w:val="6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3BD05A1"/>
    <w:multiLevelType w:val="multilevel"/>
    <w:tmpl w:val="2A045A22"/>
    <w:lvl w:ilvl="0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8F1B84"/>
    <w:multiLevelType w:val="multilevel"/>
    <w:tmpl w:val="9D08DF8A"/>
    <w:lvl w:ilvl="0">
      <w:start w:val="10"/>
      <w:numFmt w:val="decimal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1216FB"/>
    <w:multiLevelType w:val="hybridMultilevel"/>
    <w:tmpl w:val="93164068"/>
    <w:lvl w:ilvl="0" w:tplc="2CC85C8E">
      <w:start w:val="2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0BC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C42E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D4B1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5EDDE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2E9D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9C3BE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EEA8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6CDA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6BD25A6"/>
    <w:multiLevelType w:val="multilevel"/>
    <w:tmpl w:val="2BB6726C"/>
    <w:lvl w:ilvl="0">
      <w:start w:val="10"/>
      <w:numFmt w:val="decimal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789433B"/>
    <w:multiLevelType w:val="hybridMultilevel"/>
    <w:tmpl w:val="EE62CAE0"/>
    <w:lvl w:ilvl="0" w:tplc="A56CC29E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425A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74BC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60D4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7093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FECF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7808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F8DD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6A6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D6F14FE"/>
    <w:multiLevelType w:val="hybridMultilevel"/>
    <w:tmpl w:val="0CCC448E"/>
    <w:lvl w:ilvl="0" w:tplc="52BEBC2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DED81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DA4AC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E4FA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00720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4C48B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9C3AE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C710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ECF47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E405F1D"/>
    <w:multiLevelType w:val="multilevel"/>
    <w:tmpl w:val="52A4CA96"/>
    <w:lvl w:ilvl="0">
      <w:start w:val="8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E533F91"/>
    <w:multiLevelType w:val="multilevel"/>
    <w:tmpl w:val="C6B8F8A2"/>
    <w:lvl w:ilvl="0">
      <w:start w:val="4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D228A1"/>
    <w:multiLevelType w:val="multilevel"/>
    <w:tmpl w:val="A5842F78"/>
    <w:lvl w:ilvl="0">
      <w:start w:val="5"/>
      <w:numFmt w:val="decimal"/>
      <w:lvlText w:val="%1.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5284CD4"/>
    <w:multiLevelType w:val="multilevel"/>
    <w:tmpl w:val="54D043CA"/>
    <w:lvl w:ilvl="0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56C7148"/>
    <w:multiLevelType w:val="multilevel"/>
    <w:tmpl w:val="333CF534"/>
    <w:lvl w:ilvl="0">
      <w:start w:val="6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7960DB"/>
    <w:multiLevelType w:val="multilevel"/>
    <w:tmpl w:val="FB0CBCD2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6FE400B"/>
    <w:multiLevelType w:val="hybridMultilevel"/>
    <w:tmpl w:val="4530C828"/>
    <w:lvl w:ilvl="0" w:tplc="574C8048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5E1558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0C1A0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8CC4EE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82AAB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D08450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EE6F70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C026F2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63090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8290283"/>
    <w:multiLevelType w:val="multilevel"/>
    <w:tmpl w:val="FEB06088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900532B"/>
    <w:multiLevelType w:val="hybridMultilevel"/>
    <w:tmpl w:val="B5B8FB18"/>
    <w:lvl w:ilvl="0" w:tplc="71764BD2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86833E">
      <w:start w:val="1"/>
      <w:numFmt w:val="bullet"/>
      <w:lvlText w:val="o"/>
      <w:lvlJc w:val="left"/>
      <w:pPr>
        <w:ind w:left="1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40B60">
      <w:start w:val="1"/>
      <w:numFmt w:val="bullet"/>
      <w:lvlText w:val="▪"/>
      <w:lvlJc w:val="left"/>
      <w:pPr>
        <w:ind w:left="2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78CBEA">
      <w:start w:val="1"/>
      <w:numFmt w:val="bullet"/>
      <w:lvlText w:val="•"/>
      <w:lvlJc w:val="left"/>
      <w:pPr>
        <w:ind w:left="2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F23246">
      <w:start w:val="1"/>
      <w:numFmt w:val="bullet"/>
      <w:lvlText w:val="o"/>
      <w:lvlJc w:val="left"/>
      <w:pPr>
        <w:ind w:left="3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181782">
      <w:start w:val="1"/>
      <w:numFmt w:val="bullet"/>
      <w:lvlText w:val="▪"/>
      <w:lvlJc w:val="left"/>
      <w:pPr>
        <w:ind w:left="4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2D9B2">
      <w:start w:val="1"/>
      <w:numFmt w:val="bullet"/>
      <w:lvlText w:val="•"/>
      <w:lvlJc w:val="left"/>
      <w:pPr>
        <w:ind w:left="5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802E2A">
      <w:start w:val="1"/>
      <w:numFmt w:val="bullet"/>
      <w:lvlText w:val="o"/>
      <w:lvlJc w:val="left"/>
      <w:pPr>
        <w:ind w:left="5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60327E">
      <w:start w:val="1"/>
      <w:numFmt w:val="bullet"/>
      <w:lvlText w:val="▪"/>
      <w:lvlJc w:val="left"/>
      <w:pPr>
        <w:ind w:left="6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F2F012A"/>
    <w:multiLevelType w:val="hybridMultilevel"/>
    <w:tmpl w:val="9A66A812"/>
    <w:lvl w:ilvl="0" w:tplc="2CA8AEA4">
      <w:start w:val="4"/>
      <w:numFmt w:val="decimal"/>
      <w:lvlText w:val="%1.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BA122A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7CC1DE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78C6C6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FC35F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64AE9A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9EA060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A8A63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0AF81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3E52C2"/>
    <w:multiLevelType w:val="hybridMultilevel"/>
    <w:tmpl w:val="4888DE2C"/>
    <w:lvl w:ilvl="0" w:tplc="D1F4114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94E4B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26123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F822E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34802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13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2AB77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00A94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80C15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FA07C12"/>
    <w:multiLevelType w:val="multilevel"/>
    <w:tmpl w:val="16E83394"/>
    <w:lvl w:ilvl="0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D031D7"/>
    <w:multiLevelType w:val="multilevel"/>
    <w:tmpl w:val="894A7DC4"/>
    <w:lvl w:ilvl="0">
      <w:start w:val="6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2E0158D"/>
    <w:multiLevelType w:val="hybridMultilevel"/>
    <w:tmpl w:val="E5BA8C8A"/>
    <w:lvl w:ilvl="0" w:tplc="13DA0DCC">
      <w:start w:val="7"/>
      <w:numFmt w:val="decimal"/>
      <w:lvlText w:val="%1.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BC898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72593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B0F91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ACD3A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42116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F8E4F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3A52E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E81FA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42B32B7"/>
    <w:multiLevelType w:val="multilevel"/>
    <w:tmpl w:val="B59E143C"/>
    <w:lvl w:ilvl="0">
      <w:start w:val="3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45503FC"/>
    <w:multiLevelType w:val="hybridMultilevel"/>
    <w:tmpl w:val="16B472C6"/>
    <w:lvl w:ilvl="0" w:tplc="84866C14">
      <w:start w:val="8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6EA1F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12AC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D86B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F669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C07F6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CEEC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7874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8E40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4CA1409"/>
    <w:multiLevelType w:val="multilevel"/>
    <w:tmpl w:val="85DA77DA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6AF3607"/>
    <w:multiLevelType w:val="multilevel"/>
    <w:tmpl w:val="C4B4E006"/>
    <w:lvl w:ilvl="0">
      <w:start w:val="9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743002F"/>
    <w:multiLevelType w:val="multilevel"/>
    <w:tmpl w:val="61F2FBB0"/>
    <w:lvl w:ilvl="0">
      <w:start w:val="7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77576D9"/>
    <w:multiLevelType w:val="multilevel"/>
    <w:tmpl w:val="7BD4168E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8724B06"/>
    <w:multiLevelType w:val="hybridMultilevel"/>
    <w:tmpl w:val="F71A2820"/>
    <w:lvl w:ilvl="0" w:tplc="AB508CC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3A0BE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8E459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2E1AE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C0AF4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923C1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604B7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DE242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26390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A583BB3"/>
    <w:multiLevelType w:val="hybridMultilevel"/>
    <w:tmpl w:val="056071A4"/>
    <w:lvl w:ilvl="0" w:tplc="0B0AD9D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3E63B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6872A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AABAA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88316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DC008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C60D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E29B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1A2B2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AF06117"/>
    <w:multiLevelType w:val="hybridMultilevel"/>
    <w:tmpl w:val="E0D4D40C"/>
    <w:lvl w:ilvl="0" w:tplc="4FF4BF10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7CA030">
      <w:start w:val="1"/>
      <w:numFmt w:val="bullet"/>
      <w:lvlText w:val="o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984F86">
      <w:start w:val="1"/>
      <w:numFmt w:val="bullet"/>
      <w:lvlText w:val="▪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D0DDC6">
      <w:start w:val="1"/>
      <w:numFmt w:val="bullet"/>
      <w:lvlText w:val="•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DA66B8">
      <w:start w:val="1"/>
      <w:numFmt w:val="bullet"/>
      <w:lvlText w:val="o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0AC6A2">
      <w:start w:val="1"/>
      <w:numFmt w:val="bullet"/>
      <w:lvlText w:val="▪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30447E">
      <w:start w:val="1"/>
      <w:numFmt w:val="bullet"/>
      <w:lvlText w:val="•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6CBCFA">
      <w:start w:val="1"/>
      <w:numFmt w:val="bullet"/>
      <w:lvlText w:val="o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4087E6">
      <w:start w:val="1"/>
      <w:numFmt w:val="bullet"/>
      <w:lvlText w:val="▪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BD24946"/>
    <w:multiLevelType w:val="multilevel"/>
    <w:tmpl w:val="6766198E"/>
    <w:lvl w:ilvl="0">
      <w:start w:val="3"/>
      <w:numFmt w:val="decimal"/>
      <w:lvlText w:val="%1."/>
      <w:lvlJc w:val="left"/>
      <w:pPr>
        <w:ind w:left="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BF9279E"/>
    <w:multiLevelType w:val="multilevel"/>
    <w:tmpl w:val="398E5F86"/>
    <w:lvl w:ilvl="0">
      <w:start w:val="8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6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D6402CF"/>
    <w:multiLevelType w:val="multilevel"/>
    <w:tmpl w:val="BD8C25A6"/>
    <w:lvl w:ilvl="0">
      <w:start w:val="3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E313DB6"/>
    <w:multiLevelType w:val="multilevel"/>
    <w:tmpl w:val="47700124"/>
    <w:lvl w:ilvl="0">
      <w:start w:val="7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ED44195"/>
    <w:multiLevelType w:val="multilevel"/>
    <w:tmpl w:val="42CACD38"/>
    <w:lvl w:ilvl="0">
      <w:start w:val="7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F3A0BE5"/>
    <w:multiLevelType w:val="multilevel"/>
    <w:tmpl w:val="E6AC17A0"/>
    <w:lvl w:ilvl="0">
      <w:start w:val="6"/>
      <w:numFmt w:val="decimal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F493F6A"/>
    <w:multiLevelType w:val="hybridMultilevel"/>
    <w:tmpl w:val="031CC4EA"/>
    <w:lvl w:ilvl="0" w:tplc="DFE4BFD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464C60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6CA1B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4A709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4AA00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1641E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9AAAF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007C2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2CFC0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0FD103E"/>
    <w:multiLevelType w:val="multilevel"/>
    <w:tmpl w:val="8B189042"/>
    <w:lvl w:ilvl="0">
      <w:start w:val="9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1F653CC"/>
    <w:multiLevelType w:val="multilevel"/>
    <w:tmpl w:val="FEE07EA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1FC4DB9"/>
    <w:multiLevelType w:val="hybridMultilevel"/>
    <w:tmpl w:val="F176C348"/>
    <w:lvl w:ilvl="0" w:tplc="5846DF7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6E105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0A6F7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0EA6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94F8F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58D82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C2090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BE1FF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8CB69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34B10A2"/>
    <w:multiLevelType w:val="hybridMultilevel"/>
    <w:tmpl w:val="701685A0"/>
    <w:lvl w:ilvl="0" w:tplc="C1FA2EC0">
      <w:start w:val="2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D426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CB83A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B40D8E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123644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50C454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4C022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62A13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7025E4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55D7383"/>
    <w:multiLevelType w:val="hybridMultilevel"/>
    <w:tmpl w:val="7C24D6F4"/>
    <w:lvl w:ilvl="0" w:tplc="CF8CD4A0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DC6C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94F21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669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F4D27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4699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EA0E5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68B7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2C3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5FF28F7"/>
    <w:multiLevelType w:val="hybridMultilevel"/>
    <w:tmpl w:val="9E4EADBC"/>
    <w:lvl w:ilvl="0" w:tplc="A5D67FA2">
      <w:start w:val="7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B007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1682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5A714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5AF7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E7AA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5C95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0A9F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CE97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68E256F"/>
    <w:multiLevelType w:val="multilevel"/>
    <w:tmpl w:val="BB46E092"/>
    <w:lvl w:ilvl="0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7562427"/>
    <w:multiLevelType w:val="multilevel"/>
    <w:tmpl w:val="396E94F4"/>
    <w:lvl w:ilvl="0">
      <w:start w:val="1"/>
      <w:numFmt w:val="decimal"/>
      <w:lvlText w:val="%1."/>
      <w:lvlJc w:val="left"/>
      <w:pPr>
        <w:ind w:left="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97B5C32"/>
    <w:multiLevelType w:val="hybridMultilevel"/>
    <w:tmpl w:val="613219BC"/>
    <w:lvl w:ilvl="0" w:tplc="97E23A1A">
      <w:start w:val="1"/>
      <w:numFmt w:val="bullet"/>
      <w:lvlText w:val="–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AEFD1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3A694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58AC6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A23EA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5622D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CCC6F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56C0C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B6056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AE47471"/>
    <w:multiLevelType w:val="multilevel"/>
    <w:tmpl w:val="D472CC6E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C8450DF"/>
    <w:multiLevelType w:val="multilevel"/>
    <w:tmpl w:val="695A0BEE"/>
    <w:lvl w:ilvl="0">
      <w:start w:val="3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C9A128C"/>
    <w:multiLevelType w:val="hybridMultilevel"/>
    <w:tmpl w:val="8860464C"/>
    <w:lvl w:ilvl="0" w:tplc="66729AB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4FC2E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5224C8">
      <w:start w:val="1"/>
      <w:numFmt w:val="bullet"/>
      <w:lvlText w:val="▪"/>
      <w:lvlJc w:val="left"/>
      <w:pPr>
        <w:ind w:left="1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C4981E">
      <w:start w:val="1"/>
      <w:numFmt w:val="bullet"/>
      <w:lvlText w:val="•"/>
      <w:lvlJc w:val="left"/>
      <w:pPr>
        <w:ind w:left="2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8456A0">
      <w:start w:val="1"/>
      <w:numFmt w:val="bullet"/>
      <w:lvlText w:val="o"/>
      <w:lvlJc w:val="left"/>
      <w:pPr>
        <w:ind w:left="2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500966">
      <w:start w:val="1"/>
      <w:numFmt w:val="bullet"/>
      <w:lvlText w:val="▪"/>
      <w:lvlJc w:val="left"/>
      <w:pPr>
        <w:ind w:left="3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A05006">
      <w:start w:val="1"/>
      <w:numFmt w:val="bullet"/>
      <w:lvlText w:val="•"/>
      <w:lvlJc w:val="left"/>
      <w:pPr>
        <w:ind w:left="4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41ED8">
      <w:start w:val="1"/>
      <w:numFmt w:val="bullet"/>
      <w:lvlText w:val="o"/>
      <w:lvlJc w:val="left"/>
      <w:pPr>
        <w:ind w:left="5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307EE6">
      <w:start w:val="1"/>
      <w:numFmt w:val="bullet"/>
      <w:lvlText w:val="▪"/>
      <w:lvlJc w:val="left"/>
      <w:pPr>
        <w:ind w:left="5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E75953"/>
    <w:multiLevelType w:val="hybridMultilevel"/>
    <w:tmpl w:val="365E3660"/>
    <w:lvl w:ilvl="0" w:tplc="64C8B17A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401CF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1887F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32DDF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02E5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2E287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8435F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1A448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FEE95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23F3360"/>
    <w:multiLevelType w:val="hybridMultilevel"/>
    <w:tmpl w:val="6398256A"/>
    <w:lvl w:ilvl="0" w:tplc="D6563F76">
      <w:start w:val="1"/>
      <w:numFmt w:val="lowerLetter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44A8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FC15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A422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D8C0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A0B9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D4A6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2F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0686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2AE5EFD"/>
    <w:multiLevelType w:val="hybridMultilevel"/>
    <w:tmpl w:val="B074EE52"/>
    <w:lvl w:ilvl="0" w:tplc="4148F850">
      <w:start w:val="10"/>
      <w:numFmt w:val="decimal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842E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9CEA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747D6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E275C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726E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96FF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DEC05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6E7C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30D0D18"/>
    <w:multiLevelType w:val="multilevel"/>
    <w:tmpl w:val="0E262680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574441C"/>
    <w:multiLevelType w:val="multilevel"/>
    <w:tmpl w:val="33F0DD52"/>
    <w:lvl w:ilvl="0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77C31DE"/>
    <w:multiLevelType w:val="hybridMultilevel"/>
    <w:tmpl w:val="A3A80A26"/>
    <w:lvl w:ilvl="0" w:tplc="D730034E">
      <w:start w:val="10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B2B15E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A6428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D2F948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B60694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3A3A6C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327318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B21EFA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D659AE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C132F05"/>
    <w:multiLevelType w:val="hybridMultilevel"/>
    <w:tmpl w:val="32928594"/>
    <w:lvl w:ilvl="0" w:tplc="F8C8A5F6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6613A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C8141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B2903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0546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6A926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80299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522C4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7803D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C7A2A7C"/>
    <w:multiLevelType w:val="hybridMultilevel"/>
    <w:tmpl w:val="222423C4"/>
    <w:lvl w:ilvl="0" w:tplc="57A8410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D8AF06">
      <w:start w:val="1"/>
      <w:numFmt w:val="bullet"/>
      <w:lvlText w:val="o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C23FD8">
      <w:start w:val="1"/>
      <w:numFmt w:val="bullet"/>
      <w:lvlText w:val="▪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9C4F06">
      <w:start w:val="1"/>
      <w:numFmt w:val="bullet"/>
      <w:lvlText w:val="•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1A39DC">
      <w:start w:val="1"/>
      <w:numFmt w:val="bullet"/>
      <w:lvlText w:val="o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283A0">
      <w:start w:val="1"/>
      <w:numFmt w:val="bullet"/>
      <w:lvlText w:val="▪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8EC83A">
      <w:start w:val="1"/>
      <w:numFmt w:val="bullet"/>
      <w:lvlText w:val="•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E48F9C">
      <w:start w:val="1"/>
      <w:numFmt w:val="bullet"/>
      <w:lvlText w:val="o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EA2966">
      <w:start w:val="1"/>
      <w:numFmt w:val="bullet"/>
      <w:lvlText w:val="▪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39771113">
    <w:abstractNumId w:val="66"/>
  </w:num>
  <w:num w:numId="2" w16cid:durableId="2136555235">
    <w:abstractNumId w:val="51"/>
  </w:num>
  <w:num w:numId="3" w16cid:durableId="1301498437">
    <w:abstractNumId w:val="6"/>
  </w:num>
  <w:num w:numId="4" w16cid:durableId="947858062">
    <w:abstractNumId w:val="62"/>
  </w:num>
  <w:num w:numId="5" w16cid:durableId="809245994">
    <w:abstractNumId w:val="61"/>
  </w:num>
  <w:num w:numId="6" w16cid:durableId="194463467">
    <w:abstractNumId w:val="48"/>
  </w:num>
  <w:num w:numId="7" w16cid:durableId="1970090997">
    <w:abstractNumId w:val="14"/>
  </w:num>
  <w:num w:numId="8" w16cid:durableId="1605725284">
    <w:abstractNumId w:val="9"/>
  </w:num>
  <w:num w:numId="9" w16cid:durableId="406683430">
    <w:abstractNumId w:val="74"/>
  </w:num>
  <w:num w:numId="10" w16cid:durableId="1500578507">
    <w:abstractNumId w:val="36"/>
  </w:num>
  <w:num w:numId="11" w16cid:durableId="1498113871">
    <w:abstractNumId w:val="16"/>
  </w:num>
  <w:num w:numId="12" w16cid:durableId="319963240">
    <w:abstractNumId w:val="21"/>
  </w:num>
  <w:num w:numId="13" w16cid:durableId="848520371">
    <w:abstractNumId w:val="38"/>
  </w:num>
  <w:num w:numId="14" w16cid:durableId="451558028">
    <w:abstractNumId w:val="77"/>
  </w:num>
  <w:num w:numId="15" w16cid:durableId="2044937305">
    <w:abstractNumId w:val="12"/>
  </w:num>
  <w:num w:numId="16" w16cid:durableId="5837784">
    <w:abstractNumId w:val="31"/>
  </w:num>
  <w:num w:numId="17" w16cid:durableId="846211353">
    <w:abstractNumId w:val="71"/>
  </w:num>
  <w:num w:numId="18" w16cid:durableId="1473250035">
    <w:abstractNumId w:val="8"/>
  </w:num>
  <w:num w:numId="19" w16cid:durableId="1238049909">
    <w:abstractNumId w:val="27"/>
  </w:num>
  <w:num w:numId="20" w16cid:durableId="1506239224">
    <w:abstractNumId w:val="20"/>
  </w:num>
  <w:num w:numId="21" w16cid:durableId="1583953903">
    <w:abstractNumId w:val="1"/>
  </w:num>
  <w:num w:numId="22" w16cid:durableId="1126242505">
    <w:abstractNumId w:val="58"/>
  </w:num>
  <w:num w:numId="23" w16cid:durableId="534119853">
    <w:abstractNumId w:val="41"/>
  </w:num>
  <w:num w:numId="24" w16cid:durableId="1724718032">
    <w:abstractNumId w:val="37"/>
  </w:num>
  <w:num w:numId="25" w16cid:durableId="1467770440">
    <w:abstractNumId w:val="70"/>
  </w:num>
  <w:num w:numId="26" w16cid:durableId="483863692">
    <w:abstractNumId w:val="3"/>
  </w:num>
  <w:num w:numId="27" w16cid:durableId="91171120">
    <w:abstractNumId w:val="2"/>
  </w:num>
  <w:num w:numId="28" w16cid:durableId="988367753">
    <w:abstractNumId w:val="63"/>
  </w:num>
  <w:num w:numId="29" w16cid:durableId="2060321703">
    <w:abstractNumId w:val="17"/>
  </w:num>
  <w:num w:numId="30" w16cid:durableId="626737933">
    <w:abstractNumId w:val="50"/>
  </w:num>
  <w:num w:numId="31" w16cid:durableId="1113016966">
    <w:abstractNumId w:val="53"/>
  </w:num>
  <w:num w:numId="32" w16cid:durableId="377553647">
    <w:abstractNumId w:val="78"/>
  </w:num>
  <w:num w:numId="33" w16cid:durableId="60448137">
    <w:abstractNumId w:val="29"/>
  </w:num>
  <w:num w:numId="34" w16cid:durableId="507326120">
    <w:abstractNumId w:val="11"/>
  </w:num>
  <w:num w:numId="35" w16cid:durableId="1347291564">
    <w:abstractNumId w:val="35"/>
  </w:num>
  <w:num w:numId="36" w16cid:durableId="2053571494">
    <w:abstractNumId w:val="76"/>
  </w:num>
  <w:num w:numId="37" w16cid:durableId="1527210708">
    <w:abstractNumId w:val="75"/>
  </w:num>
  <w:num w:numId="38" w16cid:durableId="23681099">
    <w:abstractNumId w:val="69"/>
  </w:num>
  <w:num w:numId="39" w16cid:durableId="930699019">
    <w:abstractNumId w:val="33"/>
  </w:num>
  <w:num w:numId="40" w16cid:durableId="1033849013">
    <w:abstractNumId w:val="55"/>
  </w:num>
  <w:num w:numId="41" w16cid:durableId="1537161858">
    <w:abstractNumId w:val="26"/>
  </w:num>
  <w:num w:numId="42" w16cid:durableId="321852608">
    <w:abstractNumId w:val="23"/>
  </w:num>
  <w:num w:numId="43" w16cid:durableId="900948323">
    <w:abstractNumId w:val="4"/>
  </w:num>
  <w:num w:numId="44" w16cid:durableId="113671199">
    <w:abstractNumId w:val="64"/>
  </w:num>
  <w:num w:numId="45" w16cid:durableId="587496706">
    <w:abstractNumId w:val="44"/>
  </w:num>
  <w:num w:numId="46" w16cid:durableId="190539362">
    <w:abstractNumId w:val="46"/>
  </w:num>
  <w:num w:numId="47" w16cid:durableId="1800489622">
    <w:abstractNumId w:val="73"/>
  </w:num>
  <w:num w:numId="48" w16cid:durableId="941568587">
    <w:abstractNumId w:val="32"/>
  </w:num>
  <w:num w:numId="49" w16cid:durableId="1616137220">
    <w:abstractNumId w:val="43"/>
  </w:num>
  <w:num w:numId="50" w16cid:durableId="1418015409">
    <w:abstractNumId w:val="30"/>
  </w:num>
  <w:num w:numId="51" w16cid:durableId="1492140037">
    <w:abstractNumId w:val="57"/>
  </w:num>
  <w:num w:numId="52" w16cid:durableId="375661988">
    <w:abstractNumId w:val="65"/>
  </w:num>
  <w:num w:numId="53" w16cid:durableId="1880315753">
    <w:abstractNumId w:val="18"/>
  </w:num>
  <w:num w:numId="54" w16cid:durableId="91709740">
    <w:abstractNumId w:val="54"/>
  </w:num>
  <w:num w:numId="55" w16cid:durableId="90854414">
    <w:abstractNumId w:val="22"/>
  </w:num>
  <w:num w:numId="56" w16cid:durableId="1786193663">
    <w:abstractNumId w:val="47"/>
  </w:num>
  <w:num w:numId="57" w16cid:durableId="2082218718">
    <w:abstractNumId w:val="24"/>
  </w:num>
  <w:num w:numId="58" w16cid:durableId="1791127549">
    <w:abstractNumId w:val="40"/>
  </w:num>
  <w:num w:numId="59" w16cid:durableId="1345521780">
    <w:abstractNumId w:val="39"/>
  </w:num>
  <w:num w:numId="60" w16cid:durableId="589508778">
    <w:abstractNumId w:val="5"/>
  </w:num>
  <w:num w:numId="61" w16cid:durableId="543493437">
    <w:abstractNumId w:val="49"/>
  </w:num>
  <w:num w:numId="62" w16cid:durableId="1690138055">
    <w:abstractNumId w:val="13"/>
  </w:num>
  <w:num w:numId="63" w16cid:durableId="1277910424">
    <w:abstractNumId w:val="28"/>
  </w:num>
  <w:num w:numId="64" w16cid:durableId="648679149">
    <w:abstractNumId w:val="56"/>
  </w:num>
  <w:num w:numId="65" w16cid:durableId="1289429208">
    <w:abstractNumId w:val="59"/>
  </w:num>
  <w:num w:numId="66" w16cid:durableId="1097212312">
    <w:abstractNumId w:val="10"/>
  </w:num>
  <w:num w:numId="67" w16cid:durableId="1892956373">
    <w:abstractNumId w:val="0"/>
  </w:num>
  <w:num w:numId="68" w16cid:durableId="868449537">
    <w:abstractNumId w:val="7"/>
  </w:num>
  <w:num w:numId="69" w16cid:durableId="97258994">
    <w:abstractNumId w:val="67"/>
  </w:num>
  <w:num w:numId="70" w16cid:durableId="1063406109">
    <w:abstractNumId w:val="34"/>
  </w:num>
  <w:num w:numId="71" w16cid:durableId="1769038454">
    <w:abstractNumId w:val="60"/>
  </w:num>
  <w:num w:numId="72" w16cid:durableId="778110155">
    <w:abstractNumId w:val="25"/>
  </w:num>
  <w:num w:numId="73" w16cid:durableId="1256864203">
    <w:abstractNumId w:val="45"/>
  </w:num>
  <w:num w:numId="74" w16cid:durableId="202406912">
    <w:abstractNumId w:val="52"/>
  </w:num>
  <w:num w:numId="75" w16cid:durableId="446461679">
    <w:abstractNumId w:val="15"/>
  </w:num>
  <w:num w:numId="76" w16cid:durableId="521209393">
    <w:abstractNumId w:val="19"/>
  </w:num>
  <w:num w:numId="77" w16cid:durableId="613483454">
    <w:abstractNumId w:val="72"/>
  </w:num>
  <w:num w:numId="78" w16cid:durableId="1738355310">
    <w:abstractNumId w:val="68"/>
  </w:num>
  <w:num w:numId="79" w16cid:durableId="337394306">
    <w:abstractNumId w:val="42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5C5"/>
    <w:rsid w:val="000235CD"/>
    <w:rsid w:val="001735C5"/>
    <w:rsid w:val="002E7E2A"/>
    <w:rsid w:val="00D478C4"/>
    <w:rsid w:val="00FB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79233"/>
  <w15:docId w15:val="{9DC3EC20-C498-4167-9921-A693BC4D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49" w:hanging="10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.jpg"/><Relationship Id="rId39" Type="http://schemas.openxmlformats.org/officeDocument/2006/relationships/footer" Target="footer3.xml"/><Relationship Id="rId34" Type="http://schemas.openxmlformats.org/officeDocument/2006/relationships/header" Target="header1.xml"/><Relationship Id="rId42" Type="http://schemas.openxmlformats.org/officeDocument/2006/relationships/image" Target="media/image5.png"/><Relationship Id="rId47" Type="http://schemas.openxmlformats.org/officeDocument/2006/relationships/header" Target="header6.xml"/><Relationship Id="rId50" Type="http://schemas.openxmlformats.org/officeDocument/2006/relationships/header" Target="header8.xml"/><Relationship Id="rId55" Type="http://schemas.openxmlformats.org/officeDocument/2006/relationships/image" Target="media/image6.png"/><Relationship Id="rId6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29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37" Type="http://schemas.openxmlformats.org/officeDocument/2006/relationships/footer" Target="footer2.xml"/><Relationship Id="rId40" Type="http://schemas.openxmlformats.org/officeDocument/2006/relationships/image" Target="media/image3.png"/><Relationship Id="rId45" Type="http://schemas.openxmlformats.org/officeDocument/2006/relationships/footer" Target="footer4.xml"/><Relationship Id="rId53" Type="http://schemas.openxmlformats.org/officeDocument/2006/relationships/header" Target="header9.xml"/><Relationship Id="rId58" Type="http://schemas.openxmlformats.org/officeDocument/2006/relationships/header" Target="header11.xml"/><Relationship Id="rId5" Type="http://schemas.openxmlformats.org/officeDocument/2006/relationships/footnotes" Target="footnotes.xml"/><Relationship Id="rId28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36" Type="http://schemas.openxmlformats.org/officeDocument/2006/relationships/footer" Target="footer1.xml"/><Relationship Id="rId49" Type="http://schemas.openxmlformats.org/officeDocument/2006/relationships/header" Target="header7.xml"/><Relationship Id="rId57" Type="http://schemas.openxmlformats.org/officeDocument/2006/relationships/header" Target="header10.xml"/><Relationship Id="rId61" Type="http://schemas.openxmlformats.org/officeDocument/2006/relationships/header" Target="header12.xml"/><Relationship Id="rId31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44" Type="http://schemas.openxmlformats.org/officeDocument/2006/relationships/header" Target="header5.xml"/><Relationship Id="rId52" Type="http://schemas.openxmlformats.org/officeDocument/2006/relationships/footer" Target="footer8.xml"/><Relationship Id="rId60" Type="http://schemas.openxmlformats.org/officeDocument/2006/relationships/footer" Target="footer11.xml"/><Relationship Id="rId4" Type="http://schemas.openxmlformats.org/officeDocument/2006/relationships/webSettings" Target="webSettings.xml"/><Relationship Id="rId27" Type="http://schemas.openxmlformats.org/officeDocument/2006/relationships/image" Target="media/image0.jpg"/><Relationship Id="rId30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35" Type="http://schemas.openxmlformats.org/officeDocument/2006/relationships/header" Target="header2.xml"/><Relationship Id="rId43" Type="http://schemas.openxmlformats.org/officeDocument/2006/relationships/header" Target="header4.xml"/><Relationship Id="rId48" Type="http://schemas.openxmlformats.org/officeDocument/2006/relationships/footer" Target="footer6.xml"/><Relationship Id="rId56" Type="http://schemas.openxmlformats.org/officeDocument/2006/relationships/image" Target="media/image50.png"/><Relationship Id="rId64" Type="http://schemas.openxmlformats.org/officeDocument/2006/relationships/theme" Target="theme/theme1.xml"/><Relationship Id="rId51" Type="http://schemas.openxmlformats.org/officeDocument/2006/relationships/footer" Target="footer7.xml"/><Relationship Id="rId3" Type="http://schemas.openxmlformats.org/officeDocument/2006/relationships/settings" Target="settings.xml"/><Relationship Id="rId25" Type="http://schemas.openxmlformats.org/officeDocument/2006/relationships/image" Target="media/image10.jpg"/><Relationship Id="rId33" Type="http://schemas.openxmlformats.org/officeDocument/2006/relationships/hyperlink" Target="https://wiedza.pkn.pl/wyszukiwarka-norm?p_auth=L6YE6Ztm&amp;p_p_id=searchstandards_WAR_p4scustomerpknzwnelsearchstandardsportlet&amp;p_p_lifecycle=1&amp;p_p_state=normal&amp;p_p_mode=view&amp;p_p_col_id=column-1&amp;p_p_col_count=1&amp;_searchstandards_WAR_p4scustomerpknzwnelsearchstandardsportlet_standardNumber=PN-B-09700%3A1962P&amp;_searchstandards_WAR_p4scustomerpknzwnelsearchstandardsportlet_javax.portlet.action=showStandardDetailsAction" TargetMode="External"/><Relationship Id="rId38" Type="http://schemas.openxmlformats.org/officeDocument/2006/relationships/header" Target="header3.xml"/><Relationship Id="rId46" Type="http://schemas.openxmlformats.org/officeDocument/2006/relationships/footer" Target="footer5.xml"/><Relationship Id="rId59" Type="http://schemas.openxmlformats.org/officeDocument/2006/relationships/footer" Target="footer10.xml"/><Relationship Id="rId41" Type="http://schemas.openxmlformats.org/officeDocument/2006/relationships/image" Target="media/image4.png"/><Relationship Id="rId54" Type="http://schemas.openxmlformats.org/officeDocument/2006/relationships/footer" Target="footer9.xml"/><Relationship Id="rId62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79</Pages>
  <Words>26984</Words>
  <Characters>161905</Characters>
  <Application>Microsoft Office Word</Application>
  <DocSecurity>0</DocSecurity>
  <Lines>1349</Lines>
  <Paragraphs>377</Paragraphs>
  <ScaleCrop>false</ScaleCrop>
  <Company/>
  <LinksUpToDate>false</LinksUpToDate>
  <CharactersWithSpaces>188512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</dc:title>
  <dc:subject/>
  <dc:creator>Mariusz Potępa</dc:creator>
  <cp:keywords/>
  <cp:lastModifiedBy>Paweł Kosek</cp:lastModifiedBy>
  <cp:revision>4</cp:revision>
  <dcterms:created xsi:type="dcterms:W3CDTF">2026-08-12T07:47:00Z</dcterms:created>
  <dcterms:modified xsi:type="dcterms:W3CDTF">2026-08-12T07:48:00Z</dcterms:modified>
</cp:coreProperties>
</file>